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F516" w14:textId="77777777" w:rsidR="00E6773D" w:rsidRDefault="00E6773D" w:rsidP="008B07CF">
      <w:pPr>
        <w:pStyle w:val="Default"/>
        <w:jc w:val="center"/>
        <w:rPr>
          <w:rFonts w:asciiTheme="minorHAnsi" w:hAnsiTheme="minorHAnsi" w:cstheme="minorHAnsi"/>
          <w:b/>
          <w:bCs/>
          <w:color w:val="auto"/>
          <w:u w:val="single"/>
        </w:rPr>
      </w:pPr>
      <w:bookmarkStart w:id="0" w:name="_GoBack"/>
      <w:bookmarkEnd w:id="0"/>
    </w:p>
    <w:p w14:paraId="1391B799" w14:textId="77777777" w:rsidR="00E6773D" w:rsidRDefault="00E6773D" w:rsidP="008B07CF">
      <w:pPr>
        <w:pStyle w:val="Default"/>
        <w:jc w:val="center"/>
        <w:rPr>
          <w:rFonts w:asciiTheme="minorHAnsi" w:hAnsiTheme="minorHAnsi" w:cstheme="minorHAnsi"/>
          <w:b/>
          <w:bCs/>
          <w:color w:val="auto"/>
          <w:u w:val="single"/>
        </w:rPr>
      </w:pPr>
    </w:p>
    <w:p w14:paraId="3DC30218" w14:textId="77777777" w:rsidR="00E6773D" w:rsidRDefault="00E6773D" w:rsidP="008B07CF">
      <w:pPr>
        <w:pStyle w:val="Default"/>
        <w:jc w:val="center"/>
        <w:rPr>
          <w:rFonts w:asciiTheme="minorHAnsi" w:hAnsiTheme="minorHAnsi" w:cstheme="minorHAnsi"/>
          <w:b/>
          <w:bCs/>
          <w:color w:val="auto"/>
          <w:u w:val="single"/>
        </w:rPr>
      </w:pPr>
    </w:p>
    <w:p w14:paraId="269575F9" w14:textId="583D2BB7" w:rsidR="008B07CF" w:rsidRDefault="008B07CF" w:rsidP="008B07CF">
      <w:pPr>
        <w:pStyle w:val="Default"/>
        <w:jc w:val="center"/>
        <w:rPr>
          <w:rFonts w:asciiTheme="minorHAnsi" w:hAnsiTheme="minorHAnsi" w:cstheme="minorHAnsi"/>
          <w:b/>
          <w:bCs/>
          <w:color w:val="auto"/>
          <w:u w:val="single"/>
        </w:rPr>
      </w:pPr>
      <w:r>
        <w:rPr>
          <w:rFonts w:asciiTheme="minorHAnsi" w:hAnsiTheme="minorHAnsi" w:cstheme="minorHAnsi"/>
          <w:b/>
          <w:bCs/>
          <w:color w:val="auto"/>
          <w:u w:val="single"/>
        </w:rPr>
        <w:t xml:space="preserve">CAPITAL EXPENDITURE PROJECT </w:t>
      </w:r>
    </w:p>
    <w:p w14:paraId="47D4A899" w14:textId="29D67030" w:rsidR="008B07CF" w:rsidRDefault="008B07CF" w:rsidP="008B07CF">
      <w:pPr>
        <w:pStyle w:val="Default"/>
        <w:jc w:val="center"/>
        <w:rPr>
          <w:rFonts w:asciiTheme="minorHAnsi" w:hAnsiTheme="minorHAnsi" w:cstheme="minorHAnsi"/>
          <w:b/>
          <w:bCs/>
          <w:color w:val="auto"/>
          <w:u w:val="single"/>
        </w:rPr>
      </w:pPr>
      <w:r>
        <w:rPr>
          <w:rFonts w:asciiTheme="minorHAnsi" w:hAnsiTheme="minorHAnsi" w:cstheme="minorHAnsi"/>
          <w:b/>
          <w:bCs/>
          <w:color w:val="auto"/>
          <w:u w:val="single"/>
        </w:rPr>
        <w:t>WRITTEN JUSTIFICATION FORM</w:t>
      </w:r>
    </w:p>
    <w:p w14:paraId="229AB117" w14:textId="5E66B147" w:rsidR="008B07CF" w:rsidRDefault="008B07CF" w:rsidP="008B07CF">
      <w:pPr>
        <w:pStyle w:val="Default"/>
        <w:jc w:val="center"/>
        <w:rPr>
          <w:rFonts w:asciiTheme="minorHAnsi" w:hAnsiTheme="minorHAnsi" w:cstheme="minorHAnsi"/>
          <w:b/>
          <w:bCs/>
          <w:color w:val="auto"/>
          <w:u w:val="single"/>
        </w:rPr>
      </w:pPr>
    </w:p>
    <w:p w14:paraId="50389F51" w14:textId="77777777" w:rsidR="00354183" w:rsidRDefault="00354183" w:rsidP="00354183">
      <w:pPr>
        <w:pStyle w:val="Default"/>
        <w:rPr>
          <w:rFonts w:asciiTheme="minorHAnsi" w:hAnsiTheme="minorHAnsi" w:cstheme="minorHAnsi"/>
          <w:b/>
          <w:bCs/>
          <w:color w:val="auto"/>
          <w:u w:val="single"/>
        </w:rPr>
      </w:pPr>
    </w:p>
    <w:p w14:paraId="6A1B1DE9" w14:textId="6A81C762" w:rsidR="00354183" w:rsidRPr="00B62356" w:rsidRDefault="00354183" w:rsidP="00354183">
      <w:pPr>
        <w:pStyle w:val="Default"/>
        <w:rPr>
          <w:rFonts w:asciiTheme="minorHAnsi" w:hAnsiTheme="minorHAnsi" w:cstheme="minorHAnsi"/>
          <w:color w:val="auto"/>
        </w:rPr>
      </w:pPr>
      <w:r>
        <w:rPr>
          <w:rFonts w:asciiTheme="minorHAnsi" w:hAnsiTheme="minorHAnsi" w:cstheme="minorHAnsi"/>
          <w:b/>
          <w:bCs/>
          <w:color w:val="auto"/>
          <w:u w:val="single"/>
        </w:rPr>
        <w:t>County Department:</w:t>
      </w:r>
      <w:r w:rsidR="00B62356">
        <w:rPr>
          <w:rFonts w:asciiTheme="minorHAnsi" w:hAnsiTheme="minorHAnsi" w:cstheme="minorHAnsi"/>
          <w:color w:val="auto"/>
        </w:rPr>
        <w:tab/>
        <w:t xml:space="preserve">Middlesex </w:t>
      </w:r>
      <w:r w:rsidR="00B7055D">
        <w:rPr>
          <w:rFonts w:asciiTheme="minorHAnsi" w:hAnsiTheme="minorHAnsi" w:cstheme="minorHAnsi"/>
          <w:color w:val="auto"/>
        </w:rPr>
        <w:t>College</w:t>
      </w:r>
    </w:p>
    <w:p w14:paraId="0F37DB2E" w14:textId="77777777" w:rsidR="00354183" w:rsidRDefault="00354183" w:rsidP="00354183">
      <w:pPr>
        <w:pStyle w:val="Default"/>
        <w:rPr>
          <w:rFonts w:asciiTheme="minorHAnsi" w:hAnsiTheme="minorHAnsi" w:cstheme="minorHAnsi"/>
          <w:b/>
          <w:bCs/>
          <w:color w:val="auto"/>
          <w:u w:val="single"/>
        </w:rPr>
      </w:pPr>
    </w:p>
    <w:p w14:paraId="127CCECB" w14:textId="77777777" w:rsidR="00354183" w:rsidRDefault="00354183" w:rsidP="00354183">
      <w:pPr>
        <w:pStyle w:val="Default"/>
        <w:rPr>
          <w:rFonts w:asciiTheme="minorHAnsi" w:hAnsiTheme="minorHAnsi" w:cstheme="minorHAnsi"/>
          <w:b/>
          <w:bCs/>
          <w:color w:val="auto"/>
          <w:u w:val="single"/>
        </w:rPr>
      </w:pPr>
    </w:p>
    <w:p w14:paraId="24ABD6B3" w14:textId="0072050D" w:rsidR="00354183" w:rsidRPr="00B62356" w:rsidRDefault="00354183" w:rsidP="00354183">
      <w:pPr>
        <w:pStyle w:val="Default"/>
        <w:rPr>
          <w:rFonts w:asciiTheme="minorHAnsi" w:hAnsiTheme="minorHAnsi" w:cstheme="minorHAnsi"/>
          <w:color w:val="auto"/>
        </w:rPr>
      </w:pPr>
      <w:r w:rsidRPr="00354183">
        <w:rPr>
          <w:rFonts w:asciiTheme="minorHAnsi" w:hAnsiTheme="minorHAnsi" w:cstheme="minorHAnsi"/>
          <w:b/>
          <w:bCs/>
          <w:color w:val="auto"/>
          <w:u w:val="single"/>
        </w:rPr>
        <w:t>Project Name</w:t>
      </w:r>
      <w:r>
        <w:rPr>
          <w:rFonts w:asciiTheme="minorHAnsi" w:hAnsiTheme="minorHAnsi" w:cstheme="minorHAnsi"/>
          <w:b/>
          <w:bCs/>
          <w:color w:val="auto"/>
          <w:u w:val="single"/>
        </w:rPr>
        <w:t>:</w:t>
      </w:r>
      <w:r w:rsidR="00B62356">
        <w:rPr>
          <w:rFonts w:asciiTheme="minorHAnsi" w:hAnsiTheme="minorHAnsi" w:cstheme="minorHAnsi"/>
          <w:color w:val="auto"/>
        </w:rPr>
        <w:tab/>
      </w:r>
      <w:r w:rsidR="00B62356">
        <w:rPr>
          <w:rFonts w:asciiTheme="minorHAnsi" w:hAnsiTheme="minorHAnsi" w:cstheme="minorHAnsi"/>
          <w:color w:val="auto"/>
        </w:rPr>
        <w:tab/>
      </w:r>
      <w:r w:rsidR="00743E68">
        <w:rPr>
          <w:rFonts w:asciiTheme="minorHAnsi" w:hAnsiTheme="minorHAnsi" w:cstheme="minorHAnsi"/>
          <w:color w:val="auto"/>
        </w:rPr>
        <w:t>Multicultural Community Complex</w:t>
      </w:r>
      <w:r w:rsidR="00B7055D">
        <w:rPr>
          <w:rFonts w:asciiTheme="minorHAnsi" w:hAnsiTheme="minorHAnsi" w:cstheme="minorHAnsi"/>
          <w:color w:val="auto"/>
        </w:rPr>
        <w:t>/Venue</w:t>
      </w:r>
    </w:p>
    <w:p w14:paraId="56A45534" w14:textId="7EE72FE0" w:rsidR="008B07CF" w:rsidRDefault="008B07CF" w:rsidP="008B07CF">
      <w:pPr>
        <w:pStyle w:val="Default"/>
        <w:rPr>
          <w:rFonts w:asciiTheme="minorHAnsi" w:hAnsiTheme="minorHAnsi" w:cstheme="minorHAnsi"/>
          <w:color w:val="auto"/>
        </w:rPr>
      </w:pPr>
    </w:p>
    <w:p w14:paraId="062497B2" w14:textId="44DC29C2" w:rsidR="00354183" w:rsidRDefault="00354183" w:rsidP="008B07CF">
      <w:pPr>
        <w:pStyle w:val="Default"/>
        <w:rPr>
          <w:rFonts w:asciiTheme="minorHAnsi" w:hAnsiTheme="minorHAnsi" w:cstheme="minorHAnsi"/>
          <w:color w:val="auto"/>
        </w:rPr>
      </w:pPr>
    </w:p>
    <w:p w14:paraId="4D3AC3C1" w14:textId="3A7D46D6" w:rsidR="00354183" w:rsidRPr="00BB7069" w:rsidRDefault="00354183" w:rsidP="008B07CF">
      <w:pPr>
        <w:pStyle w:val="Default"/>
        <w:rPr>
          <w:rFonts w:asciiTheme="minorHAnsi" w:hAnsiTheme="minorHAnsi" w:cstheme="minorHAnsi"/>
          <w:color w:val="auto"/>
        </w:rPr>
      </w:pPr>
      <w:r>
        <w:rPr>
          <w:rFonts w:asciiTheme="minorHAnsi" w:hAnsiTheme="minorHAnsi" w:cstheme="minorHAnsi"/>
          <w:b/>
          <w:bCs/>
          <w:color w:val="auto"/>
          <w:u w:val="single"/>
        </w:rPr>
        <w:t>Project Cost:</w:t>
      </w:r>
      <w:r w:rsidR="00BB7069">
        <w:rPr>
          <w:rFonts w:asciiTheme="minorHAnsi" w:hAnsiTheme="minorHAnsi" w:cstheme="minorHAnsi"/>
          <w:color w:val="auto"/>
        </w:rPr>
        <w:tab/>
      </w:r>
      <w:r w:rsidR="00BB7069">
        <w:rPr>
          <w:rFonts w:asciiTheme="minorHAnsi" w:hAnsiTheme="minorHAnsi" w:cstheme="minorHAnsi"/>
          <w:color w:val="auto"/>
        </w:rPr>
        <w:tab/>
        <w:t>$20,000,000</w:t>
      </w:r>
    </w:p>
    <w:p w14:paraId="21057518" w14:textId="6969D968" w:rsidR="00354183" w:rsidRDefault="00354183" w:rsidP="008B07CF">
      <w:pPr>
        <w:pStyle w:val="Default"/>
        <w:rPr>
          <w:rFonts w:asciiTheme="minorHAnsi" w:hAnsiTheme="minorHAnsi" w:cstheme="minorHAnsi"/>
          <w:b/>
          <w:bCs/>
          <w:color w:val="auto"/>
          <w:u w:val="single"/>
        </w:rPr>
      </w:pPr>
    </w:p>
    <w:p w14:paraId="1CC653C2" w14:textId="77777777" w:rsidR="00354183" w:rsidRPr="00354183" w:rsidRDefault="00354183" w:rsidP="008B07CF">
      <w:pPr>
        <w:pStyle w:val="Default"/>
        <w:rPr>
          <w:rFonts w:asciiTheme="minorHAnsi" w:hAnsiTheme="minorHAnsi" w:cstheme="minorHAnsi"/>
          <w:b/>
          <w:bCs/>
          <w:color w:val="auto"/>
          <w:u w:val="single"/>
        </w:rPr>
      </w:pPr>
    </w:p>
    <w:p w14:paraId="111D9DBA" w14:textId="0E121353" w:rsidR="008B07CF" w:rsidRPr="00540106" w:rsidRDefault="008B07CF" w:rsidP="0028261E">
      <w:pPr>
        <w:pStyle w:val="Default"/>
        <w:jc w:val="both"/>
        <w:rPr>
          <w:rFonts w:asciiTheme="minorHAnsi" w:hAnsiTheme="minorHAnsi" w:cstheme="minorHAnsi"/>
          <w:b/>
          <w:bCs/>
          <w:color w:val="auto"/>
        </w:rPr>
      </w:pPr>
      <w:r w:rsidRPr="00540106">
        <w:rPr>
          <w:rFonts w:asciiTheme="minorHAnsi" w:hAnsiTheme="minorHAnsi" w:cstheme="minorHAnsi"/>
          <w:b/>
          <w:bCs/>
          <w:color w:val="auto"/>
        </w:rPr>
        <w:t xml:space="preserve">1. </w:t>
      </w:r>
      <w:r w:rsidRPr="00540106">
        <w:rPr>
          <w:rFonts w:asciiTheme="minorHAnsi" w:hAnsiTheme="minorHAnsi" w:cstheme="minorHAnsi"/>
          <w:b/>
          <w:bCs/>
          <w:i/>
          <w:iCs/>
          <w:color w:val="auto"/>
        </w:rPr>
        <w:t xml:space="preserve">Description of harm or need to be addressed: </w:t>
      </w:r>
      <w:r w:rsidRPr="00540106">
        <w:rPr>
          <w:rFonts w:asciiTheme="minorHAnsi" w:hAnsiTheme="minorHAnsi" w:cstheme="minorHAnsi"/>
          <w:b/>
          <w:bCs/>
          <w:color w:val="auto"/>
        </w:rPr>
        <w:t xml:space="preserve">Recipients should provide a description of the specific harm or need to be addressed, and why the harm was exacerbated or caused by the public health emergency. When appropriate, recipients may provide quantitative information on the extent and type of the harm, such as the number of individuals or entities affected. </w:t>
      </w:r>
    </w:p>
    <w:p w14:paraId="667C0C6D" w14:textId="3FF5910E" w:rsidR="00354183" w:rsidRDefault="00354183" w:rsidP="008B07CF">
      <w:pPr>
        <w:pStyle w:val="Default"/>
        <w:rPr>
          <w:rFonts w:asciiTheme="minorHAnsi" w:hAnsiTheme="minorHAnsi" w:cstheme="minorHAnsi"/>
          <w:color w:val="auto"/>
        </w:rPr>
      </w:pPr>
    </w:p>
    <w:p w14:paraId="20A749CC" w14:textId="1841B6AC" w:rsidR="00FF01AF" w:rsidRPr="0028261E" w:rsidRDefault="00540106" w:rsidP="0028261E">
      <w:pPr>
        <w:pStyle w:val="Default"/>
        <w:jc w:val="both"/>
        <w:rPr>
          <w:rFonts w:asciiTheme="minorHAnsi" w:hAnsiTheme="minorHAnsi" w:cstheme="minorHAnsi"/>
          <w:color w:val="auto"/>
        </w:rPr>
      </w:pPr>
      <w:r w:rsidRPr="0028261E">
        <w:rPr>
          <w:rFonts w:asciiTheme="minorHAnsi" w:hAnsiTheme="minorHAnsi" w:cstheme="minorHAnsi"/>
          <w:color w:val="auto"/>
        </w:rPr>
        <w:t xml:space="preserve">The Pandemic </w:t>
      </w:r>
      <w:r w:rsidR="00E84A0E" w:rsidRPr="0028261E">
        <w:rPr>
          <w:rFonts w:asciiTheme="minorHAnsi" w:hAnsiTheme="minorHAnsi" w:cstheme="minorHAnsi"/>
          <w:color w:val="auto"/>
        </w:rPr>
        <w:t>resulted in the complete shutdown of all businesses, schools, etc. for an extended period of time.  With the lockdown, the public had the need to get out of their residences for both physical and mental health.  This period extended</w:t>
      </w:r>
      <w:r w:rsidR="002B2281">
        <w:rPr>
          <w:rFonts w:asciiTheme="minorHAnsi" w:hAnsiTheme="minorHAnsi" w:cstheme="minorHAnsi"/>
          <w:color w:val="auto"/>
        </w:rPr>
        <w:t xml:space="preserve"> for</w:t>
      </w:r>
      <w:r w:rsidR="00E84A0E" w:rsidRPr="0028261E">
        <w:rPr>
          <w:rFonts w:asciiTheme="minorHAnsi" w:hAnsiTheme="minorHAnsi" w:cstheme="minorHAnsi"/>
          <w:color w:val="auto"/>
        </w:rPr>
        <w:t xml:space="preserve"> well over one year</w:t>
      </w:r>
      <w:r w:rsidR="0001709C" w:rsidRPr="0028261E">
        <w:rPr>
          <w:rFonts w:asciiTheme="minorHAnsi" w:hAnsiTheme="minorHAnsi" w:cstheme="minorHAnsi"/>
          <w:color w:val="auto"/>
        </w:rPr>
        <w:t xml:space="preserve">, and for many who decided to extend their </w:t>
      </w:r>
      <w:r w:rsidR="0086480C" w:rsidRPr="0028261E">
        <w:rPr>
          <w:rFonts w:asciiTheme="minorHAnsi" w:hAnsiTheme="minorHAnsi" w:cstheme="minorHAnsi"/>
          <w:color w:val="auto"/>
        </w:rPr>
        <w:t>quarantine</w:t>
      </w:r>
      <w:r w:rsidR="0001709C" w:rsidRPr="0028261E">
        <w:rPr>
          <w:rFonts w:asciiTheme="minorHAnsi" w:hAnsiTheme="minorHAnsi" w:cstheme="minorHAnsi"/>
          <w:color w:val="auto"/>
        </w:rPr>
        <w:t xml:space="preserve"> period, extended longer and still exists for others. </w:t>
      </w:r>
    </w:p>
    <w:p w14:paraId="2017FBC5" w14:textId="53228051" w:rsidR="00FF01AF" w:rsidRPr="0028261E" w:rsidRDefault="00FF01AF" w:rsidP="0028261E">
      <w:pPr>
        <w:pStyle w:val="Default"/>
        <w:jc w:val="both"/>
        <w:rPr>
          <w:rFonts w:asciiTheme="minorHAnsi" w:hAnsiTheme="minorHAnsi" w:cstheme="minorHAnsi"/>
          <w:color w:val="auto"/>
        </w:rPr>
      </w:pPr>
    </w:p>
    <w:p w14:paraId="6A723716" w14:textId="0E928509" w:rsidR="00D52015" w:rsidRPr="0028261E" w:rsidRDefault="00FF01AF" w:rsidP="0028261E">
      <w:pPr>
        <w:pStyle w:val="Default"/>
        <w:jc w:val="both"/>
        <w:rPr>
          <w:rFonts w:asciiTheme="minorHAnsi" w:hAnsiTheme="minorHAnsi" w:cstheme="minorHAnsi"/>
          <w:color w:val="auto"/>
        </w:rPr>
      </w:pPr>
      <w:r w:rsidRPr="0028261E">
        <w:rPr>
          <w:rFonts w:asciiTheme="minorHAnsi" w:hAnsiTheme="minorHAnsi" w:cstheme="minorHAnsi"/>
          <w:color w:val="auto"/>
        </w:rPr>
        <w:t>The public health emergency, including necessary measures to protect public health, resulted in significant social and emotional hardship for community members, particularly those with lower incomes. Severe isolation has disproportionately affected low-income community members, amplifying the negative impacts of the crisis.</w:t>
      </w:r>
      <w:r w:rsidR="0086480C" w:rsidRPr="0028261E">
        <w:rPr>
          <w:rFonts w:asciiTheme="minorHAnsi" w:hAnsiTheme="minorHAnsi" w:cstheme="minorHAnsi"/>
          <w:color w:val="auto"/>
        </w:rPr>
        <w:t xml:space="preserve"> </w:t>
      </w:r>
      <w:r w:rsidRPr="0028261E">
        <w:rPr>
          <w:rFonts w:asciiTheme="minorHAnsi" w:hAnsiTheme="minorHAnsi" w:cstheme="minorHAnsi"/>
          <w:color w:val="auto"/>
        </w:rPr>
        <w:t>The community mitigate</w:t>
      </w:r>
      <w:r w:rsidR="0086480C" w:rsidRPr="0028261E">
        <w:rPr>
          <w:rFonts w:asciiTheme="minorHAnsi" w:hAnsiTheme="minorHAnsi" w:cstheme="minorHAnsi"/>
          <w:color w:val="auto"/>
        </w:rPr>
        <w:t>d</w:t>
      </w:r>
      <w:r w:rsidRPr="0028261E">
        <w:rPr>
          <w:rFonts w:asciiTheme="minorHAnsi" w:hAnsiTheme="minorHAnsi" w:cstheme="minorHAnsi"/>
          <w:color w:val="auto"/>
        </w:rPr>
        <w:t xml:space="preserve"> the negative impacts of COVID-19 by promoting healthier living environments, outdoor recreation, and socialization.</w:t>
      </w:r>
      <w:r w:rsidR="00D52015" w:rsidRPr="0028261E">
        <w:rPr>
          <w:rFonts w:asciiTheme="minorHAnsi" w:hAnsiTheme="minorHAnsi" w:cstheme="minorHAnsi"/>
          <w:color w:val="auto"/>
        </w:rPr>
        <w:t xml:space="preserve"> </w:t>
      </w:r>
      <w:r w:rsidR="0086480C" w:rsidRPr="0028261E">
        <w:rPr>
          <w:rFonts w:asciiTheme="minorHAnsi" w:hAnsiTheme="minorHAnsi" w:cstheme="minorHAnsi"/>
          <w:color w:val="auto"/>
        </w:rPr>
        <w:t>P</w:t>
      </w:r>
      <w:r w:rsidRPr="0028261E">
        <w:rPr>
          <w:rFonts w:asciiTheme="minorHAnsi" w:hAnsiTheme="minorHAnsi" w:cstheme="minorHAnsi"/>
          <w:color w:val="auto"/>
        </w:rPr>
        <w:t>layground</w:t>
      </w:r>
      <w:r w:rsidR="0086480C" w:rsidRPr="0028261E">
        <w:rPr>
          <w:rFonts w:asciiTheme="minorHAnsi" w:hAnsiTheme="minorHAnsi" w:cstheme="minorHAnsi"/>
          <w:color w:val="auto"/>
        </w:rPr>
        <w:t>s</w:t>
      </w:r>
      <w:r w:rsidRPr="0028261E">
        <w:rPr>
          <w:rFonts w:asciiTheme="minorHAnsi" w:hAnsiTheme="minorHAnsi" w:cstheme="minorHAnsi"/>
          <w:color w:val="auto"/>
        </w:rPr>
        <w:t xml:space="preserve"> and </w:t>
      </w:r>
      <w:r w:rsidR="0086480C" w:rsidRPr="0028261E">
        <w:rPr>
          <w:rFonts w:asciiTheme="minorHAnsi" w:hAnsiTheme="minorHAnsi" w:cstheme="minorHAnsi"/>
          <w:color w:val="auto"/>
        </w:rPr>
        <w:t xml:space="preserve">sports </w:t>
      </w:r>
      <w:r w:rsidRPr="0028261E">
        <w:rPr>
          <w:rFonts w:asciiTheme="minorHAnsi" w:hAnsiTheme="minorHAnsi" w:cstheme="minorHAnsi"/>
          <w:color w:val="auto"/>
        </w:rPr>
        <w:t>field</w:t>
      </w:r>
      <w:r w:rsidR="0086480C" w:rsidRPr="0028261E">
        <w:rPr>
          <w:rFonts w:asciiTheme="minorHAnsi" w:hAnsiTheme="minorHAnsi" w:cstheme="minorHAnsi"/>
          <w:color w:val="auto"/>
        </w:rPr>
        <w:t>s</w:t>
      </w:r>
      <w:r w:rsidRPr="0028261E">
        <w:rPr>
          <w:rFonts w:asciiTheme="minorHAnsi" w:hAnsiTheme="minorHAnsi" w:cstheme="minorHAnsi"/>
          <w:color w:val="auto"/>
        </w:rPr>
        <w:t xml:space="preserve"> are essential to childhood development, and </w:t>
      </w:r>
      <w:r w:rsidR="002B2281">
        <w:rPr>
          <w:rFonts w:asciiTheme="minorHAnsi" w:hAnsiTheme="minorHAnsi" w:cstheme="minorHAnsi"/>
          <w:color w:val="auto"/>
        </w:rPr>
        <w:t>are</w:t>
      </w:r>
      <w:r w:rsidR="002B2281" w:rsidRPr="0028261E">
        <w:rPr>
          <w:rFonts w:asciiTheme="minorHAnsi" w:hAnsiTheme="minorHAnsi" w:cstheme="minorHAnsi"/>
          <w:color w:val="auto"/>
        </w:rPr>
        <w:t xml:space="preserve"> </w:t>
      </w:r>
      <w:r w:rsidR="002B2281">
        <w:rPr>
          <w:rFonts w:asciiTheme="minorHAnsi" w:hAnsiTheme="minorHAnsi" w:cstheme="minorHAnsi"/>
          <w:color w:val="auto"/>
        </w:rPr>
        <w:t>where</w:t>
      </w:r>
      <w:r w:rsidR="002B2281" w:rsidRPr="0028261E">
        <w:rPr>
          <w:rFonts w:asciiTheme="minorHAnsi" w:hAnsiTheme="minorHAnsi" w:cstheme="minorHAnsi"/>
          <w:color w:val="auto"/>
        </w:rPr>
        <w:t xml:space="preserve"> </w:t>
      </w:r>
      <w:r w:rsidRPr="0028261E">
        <w:rPr>
          <w:rFonts w:asciiTheme="minorHAnsi" w:hAnsiTheme="minorHAnsi" w:cstheme="minorHAnsi"/>
          <w:color w:val="auto"/>
        </w:rPr>
        <w:t xml:space="preserve">children develop cognitive abilities, gross motor skills, and healthy sleep patterns. </w:t>
      </w:r>
    </w:p>
    <w:p w14:paraId="4A5C5D2A" w14:textId="77777777" w:rsidR="00D52015" w:rsidRPr="0028261E" w:rsidRDefault="00D52015" w:rsidP="0028261E">
      <w:pPr>
        <w:pStyle w:val="Default"/>
        <w:jc w:val="both"/>
        <w:rPr>
          <w:rFonts w:asciiTheme="minorHAnsi" w:hAnsiTheme="minorHAnsi" w:cstheme="minorHAnsi"/>
          <w:color w:val="auto"/>
        </w:rPr>
      </w:pPr>
    </w:p>
    <w:p w14:paraId="3E3E0BED" w14:textId="534663D4" w:rsidR="00D52015" w:rsidRPr="0028261E" w:rsidRDefault="00D52015" w:rsidP="0028261E">
      <w:pPr>
        <w:pStyle w:val="Default"/>
        <w:jc w:val="both"/>
        <w:rPr>
          <w:rFonts w:asciiTheme="minorHAnsi" w:hAnsiTheme="minorHAnsi" w:cstheme="minorHAnsi"/>
          <w:color w:val="auto"/>
        </w:rPr>
      </w:pPr>
      <w:r w:rsidRPr="0028261E">
        <w:rPr>
          <w:rFonts w:asciiTheme="minorHAnsi" w:hAnsiTheme="minorHAnsi" w:cstheme="minorHAnsi"/>
          <w:color w:val="auto"/>
        </w:rPr>
        <w:t xml:space="preserve">There continues to be serious physical and emotional </w:t>
      </w:r>
      <w:r w:rsidR="002B2281" w:rsidRPr="0028261E">
        <w:rPr>
          <w:rFonts w:asciiTheme="minorHAnsi" w:hAnsiTheme="minorHAnsi" w:cstheme="minorHAnsi"/>
          <w:color w:val="auto"/>
        </w:rPr>
        <w:t>fallout</w:t>
      </w:r>
      <w:r w:rsidRPr="0028261E">
        <w:rPr>
          <w:rFonts w:asciiTheme="minorHAnsi" w:hAnsiTheme="minorHAnsi" w:cstheme="minorHAnsi"/>
          <w:color w:val="auto"/>
        </w:rPr>
        <w:t xml:space="preserve"> from the </w:t>
      </w:r>
      <w:r w:rsidR="002B2281">
        <w:rPr>
          <w:rFonts w:asciiTheme="minorHAnsi" w:hAnsiTheme="minorHAnsi" w:cstheme="minorHAnsi"/>
          <w:color w:val="auto"/>
        </w:rPr>
        <w:t>P</w:t>
      </w:r>
      <w:r w:rsidR="002B2281" w:rsidRPr="0028261E">
        <w:rPr>
          <w:rFonts w:asciiTheme="minorHAnsi" w:hAnsiTheme="minorHAnsi" w:cstheme="minorHAnsi"/>
          <w:color w:val="auto"/>
        </w:rPr>
        <w:t xml:space="preserve">andemic </w:t>
      </w:r>
      <w:r w:rsidRPr="0028261E">
        <w:rPr>
          <w:rFonts w:asciiTheme="minorHAnsi" w:hAnsiTheme="minorHAnsi" w:cstheme="minorHAnsi"/>
          <w:color w:val="auto"/>
        </w:rPr>
        <w:t xml:space="preserve">for children and adults of all ages.  Providing increased opportunities for recreation and socialization is critically important to the rehabilitation of the </w:t>
      </w:r>
      <w:r w:rsidR="002B2281">
        <w:rPr>
          <w:rFonts w:asciiTheme="minorHAnsi" w:hAnsiTheme="minorHAnsi" w:cstheme="minorHAnsi"/>
          <w:color w:val="auto"/>
        </w:rPr>
        <w:t>P</w:t>
      </w:r>
      <w:r w:rsidR="002B2281" w:rsidRPr="0028261E">
        <w:rPr>
          <w:rFonts w:asciiTheme="minorHAnsi" w:hAnsiTheme="minorHAnsi" w:cstheme="minorHAnsi"/>
          <w:color w:val="auto"/>
        </w:rPr>
        <w:t xml:space="preserve">andemic’s </w:t>
      </w:r>
      <w:r w:rsidRPr="0028261E">
        <w:rPr>
          <w:rFonts w:asciiTheme="minorHAnsi" w:hAnsiTheme="minorHAnsi" w:cstheme="minorHAnsi"/>
          <w:color w:val="auto"/>
        </w:rPr>
        <w:t>negative impacts.</w:t>
      </w:r>
    </w:p>
    <w:p w14:paraId="70196302" w14:textId="77777777" w:rsidR="00D52015" w:rsidRPr="0028261E" w:rsidRDefault="00D52015" w:rsidP="0028261E">
      <w:pPr>
        <w:pStyle w:val="Default"/>
        <w:jc w:val="both"/>
        <w:rPr>
          <w:rFonts w:asciiTheme="minorHAnsi" w:hAnsiTheme="minorHAnsi" w:cstheme="minorHAnsi"/>
          <w:color w:val="auto"/>
        </w:rPr>
      </w:pPr>
    </w:p>
    <w:p w14:paraId="253EFCE4" w14:textId="38158389" w:rsidR="00D52015" w:rsidRPr="0028261E" w:rsidRDefault="00D52015" w:rsidP="0028261E">
      <w:pPr>
        <w:pStyle w:val="Default"/>
        <w:jc w:val="both"/>
        <w:rPr>
          <w:rFonts w:asciiTheme="minorHAnsi" w:hAnsiTheme="minorHAnsi" w:cstheme="minorHAnsi"/>
          <w:color w:val="auto"/>
        </w:rPr>
      </w:pPr>
      <w:r w:rsidRPr="0028261E">
        <w:rPr>
          <w:rFonts w:asciiTheme="minorHAnsi" w:hAnsiTheme="minorHAnsi" w:cstheme="minorHAnsi"/>
          <w:color w:val="auto"/>
        </w:rPr>
        <w:t xml:space="preserve">There was also severe economic harm to the community’s businesses from the lockdowns.  Providing increased opportunities for outside activities and socialization, will inevitably result in increased attendance at the businesses. </w:t>
      </w:r>
    </w:p>
    <w:p w14:paraId="7C788739" w14:textId="77777777" w:rsidR="00D52015" w:rsidRPr="0028261E" w:rsidRDefault="00D52015" w:rsidP="0028261E">
      <w:pPr>
        <w:pStyle w:val="Default"/>
        <w:jc w:val="both"/>
        <w:rPr>
          <w:rFonts w:asciiTheme="minorHAnsi" w:hAnsiTheme="minorHAnsi" w:cstheme="minorHAnsi"/>
          <w:color w:val="auto"/>
        </w:rPr>
      </w:pPr>
    </w:p>
    <w:p w14:paraId="36E89217" w14:textId="77777777" w:rsidR="00D52015" w:rsidRPr="0028261E" w:rsidRDefault="00D52015" w:rsidP="0028261E">
      <w:pPr>
        <w:pStyle w:val="Default"/>
        <w:jc w:val="both"/>
        <w:rPr>
          <w:rFonts w:asciiTheme="minorHAnsi" w:hAnsiTheme="minorHAnsi" w:cstheme="minorHAnsi"/>
          <w:color w:val="auto"/>
        </w:rPr>
      </w:pPr>
    </w:p>
    <w:p w14:paraId="0D8C392C" w14:textId="77777777" w:rsidR="00FF01AF" w:rsidRPr="0028261E" w:rsidRDefault="00FF01AF" w:rsidP="0028261E">
      <w:pPr>
        <w:pStyle w:val="Default"/>
        <w:jc w:val="both"/>
        <w:rPr>
          <w:rFonts w:asciiTheme="minorHAnsi" w:hAnsiTheme="minorHAnsi" w:cstheme="minorHAnsi"/>
          <w:color w:val="auto"/>
        </w:rPr>
      </w:pPr>
    </w:p>
    <w:p w14:paraId="3EE2AFE6" w14:textId="77777777" w:rsidR="00FF01AF" w:rsidRPr="0028261E" w:rsidRDefault="00FF01AF" w:rsidP="0028261E">
      <w:pPr>
        <w:pStyle w:val="Default"/>
        <w:jc w:val="both"/>
        <w:rPr>
          <w:rFonts w:asciiTheme="minorHAnsi" w:hAnsiTheme="minorHAnsi" w:cstheme="minorHAnsi"/>
          <w:color w:val="auto"/>
        </w:rPr>
      </w:pPr>
    </w:p>
    <w:p w14:paraId="3838AF87" w14:textId="591600C2" w:rsidR="008B07CF" w:rsidRPr="0028261E" w:rsidRDefault="008B07CF" w:rsidP="0028261E">
      <w:pPr>
        <w:pStyle w:val="Default"/>
        <w:spacing w:after="303"/>
        <w:jc w:val="both"/>
        <w:rPr>
          <w:rFonts w:asciiTheme="minorHAnsi" w:hAnsiTheme="minorHAnsi" w:cstheme="minorHAnsi"/>
          <w:b/>
          <w:bCs/>
          <w:color w:val="auto"/>
        </w:rPr>
      </w:pPr>
      <w:r w:rsidRPr="0028261E">
        <w:rPr>
          <w:rFonts w:asciiTheme="minorHAnsi" w:hAnsiTheme="minorHAnsi" w:cstheme="minorHAnsi"/>
          <w:b/>
          <w:bCs/>
          <w:color w:val="auto"/>
        </w:rPr>
        <w:t xml:space="preserve">2. </w:t>
      </w:r>
      <w:r w:rsidRPr="0028261E">
        <w:rPr>
          <w:rFonts w:asciiTheme="minorHAnsi" w:hAnsiTheme="minorHAnsi" w:cstheme="minorHAnsi"/>
          <w:b/>
          <w:bCs/>
          <w:i/>
          <w:iCs/>
          <w:color w:val="auto"/>
        </w:rPr>
        <w:t xml:space="preserve">Explanation of why a capital expenditure is appropriate: </w:t>
      </w:r>
      <w:r w:rsidRPr="0028261E">
        <w:rPr>
          <w:rFonts w:asciiTheme="minorHAnsi" w:hAnsiTheme="minorHAnsi" w:cstheme="minorHAnsi"/>
          <w:b/>
          <w:bCs/>
          <w:color w:val="auto"/>
        </w:rPr>
        <w:t xml:space="preserve">Recipients should provide an independent assessment demonstrating why a capital expenditure is appropriate to address the specified harm or need. This should include an explanation of why existing capital equipment, property, or facilities would be inadequate to addressing the harm or need and why policy changes or additional funding to pertinent programs or services would be insufficient without the corresponding capital expenditures. Recipients are not required to demonstrate that the harm or need would be irremediable but for the additional capital expenditure; rather, they may show that other interventions would be inefficient, costly, or otherwise not reasonably designed to remedy the harm without additional capital expenditure. </w:t>
      </w:r>
    </w:p>
    <w:p w14:paraId="1E6318AA" w14:textId="41D5182E" w:rsidR="003D03C1" w:rsidRDefault="003D03C1" w:rsidP="0028261E">
      <w:pPr>
        <w:pStyle w:val="Default"/>
        <w:jc w:val="both"/>
        <w:rPr>
          <w:rFonts w:asciiTheme="minorHAnsi" w:hAnsiTheme="minorHAnsi" w:cstheme="minorHAnsi"/>
          <w:color w:val="auto"/>
        </w:rPr>
      </w:pPr>
      <w:r>
        <w:rPr>
          <w:rFonts w:asciiTheme="minorHAnsi" w:hAnsiTheme="minorHAnsi" w:cstheme="minorHAnsi"/>
          <w:color w:val="auto"/>
        </w:rPr>
        <w:t xml:space="preserve">The ARPA funds that are proposed for use entails the construction of a new </w:t>
      </w:r>
      <w:r w:rsidR="00743E68">
        <w:rPr>
          <w:rFonts w:asciiTheme="minorHAnsi" w:hAnsiTheme="minorHAnsi" w:cstheme="minorHAnsi"/>
          <w:color w:val="auto"/>
        </w:rPr>
        <w:t xml:space="preserve">Multicultural Community </w:t>
      </w:r>
      <w:r>
        <w:rPr>
          <w:rFonts w:asciiTheme="minorHAnsi" w:hAnsiTheme="minorHAnsi" w:cstheme="minorHAnsi"/>
          <w:color w:val="auto"/>
        </w:rPr>
        <w:t>Complex</w:t>
      </w:r>
      <w:r w:rsidR="000120EF">
        <w:rPr>
          <w:rFonts w:asciiTheme="minorHAnsi" w:hAnsiTheme="minorHAnsi" w:cstheme="minorHAnsi"/>
          <w:color w:val="auto"/>
        </w:rPr>
        <w:t>/Venue</w:t>
      </w:r>
      <w:r>
        <w:rPr>
          <w:rFonts w:asciiTheme="minorHAnsi" w:hAnsiTheme="minorHAnsi" w:cstheme="minorHAnsi"/>
          <w:color w:val="auto"/>
        </w:rPr>
        <w:t xml:space="preserve">.  </w:t>
      </w:r>
      <w:r w:rsidR="0067038E">
        <w:rPr>
          <w:rFonts w:asciiTheme="minorHAnsi" w:hAnsiTheme="minorHAnsi" w:cstheme="minorHAnsi"/>
          <w:color w:val="auto"/>
        </w:rPr>
        <w:t>It is Middlesex C</w:t>
      </w:r>
      <w:r w:rsidR="002D1871">
        <w:rPr>
          <w:rFonts w:asciiTheme="minorHAnsi" w:hAnsiTheme="minorHAnsi" w:cstheme="minorHAnsi"/>
          <w:color w:val="auto"/>
        </w:rPr>
        <w:t>ollege</w:t>
      </w:r>
      <w:r w:rsidR="0067038E">
        <w:rPr>
          <w:rFonts w:asciiTheme="minorHAnsi" w:hAnsiTheme="minorHAnsi" w:cstheme="minorHAnsi"/>
          <w:color w:val="auto"/>
        </w:rPr>
        <w:t>’s (the “C</w:t>
      </w:r>
      <w:r w:rsidR="002D1871">
        <w:rPr>
          <w:rFonts w:asciiTheme="minorHAnsi" w:hAnsiTheme="minorHAnsi" w:cstheme="minorHAnsi"/>
          <w:color w:val="auto"/>
        </w:rPr>
        <w:t>ollege</w:t>
      </w:r>
      <w:r w:rsidR="0067038E">
        <w:rPr>
          <w:rFonts w:asciiTheme="minorHAnsi" w:hAnsiTheme="minorHAnsi" w:cstheme="minorHAnsi"/>
          <w:color w:val="auto"/>
        </w:rPr>
        <w:t>”) position that the use of these funds for the below described capital expenditure project is the best use of these funds, for the reasons stated below.</w:t>
      </w:r>
    </w:p>
    <w:p w14:paraId="70723DCD" w14:textId="193F600B" w:rsidR="002D1871" w:rsidRDefault="002D1871" w:rsidP="0028261E">
      <w:pPr>
        <w:pStyle w:val="Default"/>
        <w:jc w:val="both"/>
        <w:rPr>
          <w:rFonts w:asciiTheme="minorHAnsi" w:hAnsiTheme="minorHAnsi" w:cstheme="minorHAnsi"/>
          <w:color w:val="auto"/>
        </w:rPr>
      </w:pPr>
    </w:p>
    <w:p w14:paraId="614255AB" w14:textId="1B2BA6EE" w:rsidR="002D1871" w:rsidRPr="0077149B" w:rsidRDefault="002D1871" w:rsidP="002D1871">
      <w:pPr>
        <w:pStyle w:val="Default"/>
        <w:jc w:val="both"/>
        <w:rPr>
          <w:rFonts w:asciiTheme="minorHAnsi" w:hAnsiTheme="minorHAnsi" w:cstheme="minorHAnsi"/>
          <w:color w:val="auto"/>
        </w:rPr>
      </w:pPr>
      <w:r>
        <w:rPr>
          <w:rFonts w:asciiTheme="minorHAnsi" w:hAnsiTheme="minorHAnsi" w:cstheme="minorHAnsi"/>
          <w:color w:val="auto"/>
        </w:rPr>
        <w:t xml:space="preserve">Note: The funds used for the Multicultural Community Complex/Venue are separate and distinct from the funds being used for the Athletic Complex, which is the subject of a separate DCA Application. </w:t>
      </w:r>
    </w:p>
    <w:p w14:paraId="7C7E7714" w14:textId="77777777" w:rsidR="003D03C1" w:rsidRDefault="003D03C1" w:rsidP="0028261E">
      <w:pPr>
        <w:pStyle w:val="Default"/>
        <w:jc w:val="both"/>
        <w:rPr>
          <w:rFonts w:asciiTheme="minorHAnsi" w:hAnsiTheme="minorHAnsi" w:cstheme="minorHAnsi"/>
          <w:color w:val="auto"/>
        </w:rPr>
      </w:pPr>
    </w:p>
    <w:p w14:paraId="17A20A19" w14:textId="2BE1CF24" w:rsidR="00021622" w:rsidRDefault="00C42522" w:rsidP="0028261E">
      <w:pPr>
        <w:pStyle w:val="Default"/>
        <w:jc w:val="both"/>
        <w:rPr>
          <w:rFonts w:asciiTheme="minorHAnsi" w:hAnsiTheme="minorHAnsi" w:cstheme="minorHAnsi"/>
          <w:color w:val="auto"/>
        </w:rPr>
      </w:pPr>
      <w:r w:rsidRPr="0028261E">
        <w:rPr>
          <w:rFonts w:asciiTheme="minorHAnsi" w:hAnsiTheme="minorHAnsi" w:cstheme="minorHAnsi"/>
          <w:color w:val="auto"/>
        </w:rPr>
        <w:t xml:space="preserve">The </w:t>
      </w:r>
      <w:r w:rsidR="002B2281">
        <w:rPr>
          <w:rFonts w:asciiTheme="minorHAnsi" w:hAnsiTheme="minorHAnsi" w:cstheme="minorHAnsi"/>
          <w:color w:val="auto"/>
        </w:rPr>
        <w:t>P</w:t>
      </w:r>
      <w:r w:rsidR="002B2281" w:rsidRPr="0028261E">
        <w:rPr>
          <w:rFonts w:asciiTheme="minorHAnsi" w:hAnsiTheme="minorHAnsi" w:cstheme="minorHAnsi"/>
          <w:color w:val="auto"/>
        </w:rPr>
        <w:t xml:space="preserve">andemic </w:t>
      </w:r>
      <w:r w:rsidRPr="0028261E">
        <w:rPr>
          <w:rFonts w:asciiTheme="minorHAnsi" w:hAnsiTheme="minorHAnsi" w:cstheme="minorHAnsi"/>
          <w:color w:val="auto"/>
        </w:rPr>
        <w:t xml:space="preserve">resulted in </w:t>
      </w:r>
      <w:r w:rsidR="00D52015" w:rsidRPr="0028261E">
        <w:rPr>
          <w:rFonts w:asciiTheme="minorHAnsi" w:hAnsiTheme="minorHAnsi" w:cstheme="minorHAnsi"/>
          <w:color w:val="auto"/>
        </w:rPr>
        <w:t xml:space="preserve">an increase utilization of outside facilities, like parks, outside open space, ball fields, restroom facilities, parking lots, etc.  This increased reliance on parks and other outside facilities during the </w:t>
      </w:r>
      <w:r w:rsidR="002B2281">
        <w:rPr>
          <w:rFonts w:asciiTheme="minorHAnsi" w:hAnsiTheme="minorHAnsi" w:cstheme="minorHAnsi"/>
          <w:color w:val="auto"/>
        </w:rPr>
        <w:t>P</w:t>
      </w:r>
      <w:r w:rsidR="002B2281" w:rsidRPr="0028261E">
        <w:rPr>
          <w:rFonts w:asciiTheme="minorHAnsi" w:hAnsiTheme="minorHAnsi" w:cstheme="minorHAnsi"/>
          <w:color w:val="auto"/>
        </w:rPr>
        <w:t xml:space="preserve">andemic </w:t>
      </w:r>
      <w:r w:rsidR="00D52015" w:rsidRPr="0028261E">
        <w:rPr>
          <w:rFonts w:asciiTheme="minorHAnsi" w:hAnsiTheme="minorHAnsi" w:cstheme="minorHAnsi"/>
          <w:color w:val="auto"/>
        </w:rPr>
        <w:t xml:space="preserve">sped up the need for maintenance of these facilities, </w:t>
      </w:r>
      <w:r w:rsidR="002B2281">
        <w:rPr>
          <w:rFonts w:asciiTheme="minorHAnsi" w:hAnsiTheme="minorHAnsi" w:cstheme="minorHAnsi"/>
          <w:color w:val="auto"/>
        </w:rPr>
        <w:t>both due to</w:t>
      </w:r>
      <w:r w:rsidR="002B2281" w:rsidRPr="0028261E">
        <w:rPr>
          <w:rFonts w:asciiTheme="minorHAnsi" w:hAnsiTheme="minorHAnsi" w:cstheme="minorHAnsi"/>
          <w:color w:val="auto"/>
        </w:rPr>
        <w:t xml:space="preserve"> </w:t>
      </w:r>
      <w:r w:rsidR="00D52015" w:rsidRPr="0028261E">
        <w:rPr>
          <w:rFonts w:asciiTheme="minorHAnsi" w:hAnsiTheme="minorHAnsi" w:cstheme="minorHAnsi"/>
          <w:color w:val="auto"/>
        </w:rPr>
        <w:t xml:space="preserve">the end of their service lifespan </w:t>
      </w:r>
      <w:r w:rsidR="002B2281">
        <w:rPr>
          <w:rFonts w:asciiTheme="minorHAnsi" w:hAnsiTheme="minorHAnsi" w:cstheme="minorHAnsi"/>
          <w:color w:val="auto"/>
        </w:rPr>
        <w:t>and/or</w:t>
      </w:r>
      <w:r w:rsidR="00D52015" w:rsidRPr="0028261E">
        <w:rPr>
          <w:rFonts w:asciiTheme="minorHAnsi" w:hAnsiTheme="minorHAnsi" w:cstheme="minorHAnsi"/>
          <w:color w:val="auto"/>
        </w:rPr>
        <w:t xml:space="preserve"> due </w:t>
      </w:r>
      <w:r w:rsidR="002B2281">
        <w:rPr>
          <w:rFonts w:asciiTheme="minorHAnsi" w:hAnsiTheme="minorHAnsi" w:cstheme="minorHAnsi"/>
          <w:color w:val="auto"/>
        </w:rPr>
        <w:t xml:space="preserve">to </w:t>
      </w:r>
      <w:r w:rsidR="00D52015" w:rsidRPr="0028261E">
        <w:rPr>
          <w:rFonts w:asciiTheme="minorHAnsi" w:hAnsiTheme="minorHAnsi" w:cstheme="minorHAnsi"/>
          <w:color w:val="auto"/>
        </w:rPr>
        <w:t>major preventive maintenance activity. While existing park</w:t>
      </w:r>
      <w:r w:rsidR="001A2E79">
        <w:rPr>
          <w:rFonts w:asciiTheme="minorHAnsi" w:hAnsiTheme="minorHAnsi" w:cstheme="minorHAnsi"/>
          <w:color w:val="auto"/>
        </w:rPr>
        <w:t>s and outside</w:t>
      </w:r>
      <w:r w:rsidR="00D52015" w:rsidRPr="0028261E">
        <w:rPr>
          <w:rFonts w:asciiTheme="minorHAnsi" w:hAnsiTheme="minorHAnsi" w:cstheme="minorHAnsi"/>
          <w:color w:val="auto"/>
        </w:rPr>
        <w:t xml:space="preserve"> facilities can be rehabilitated, they do</w:t>
      </w:r>
      <w:r w:rsidR="002B2281">
        <w:rPr>
          <w:rFonts w:asciiTheme="minorHAnsi" w:hAnsiTheme="minorHAnsi" w:cstheme="minorHAnsi"/>
          <w:color w:val="auto"/>
        </w:rPr>
        <w:t xml:space="preserve"> </w:t>
      </w:r>
      <w:r w:rsidR="00D52015" w:rsidRPr="0028261E">
        <w:rPr>
          <w:rFonts w:asciiTheme="minorHAnsi" w:hAnsiTheme="minorHAnsi" w:cstheme="minorHAnsi"/>
          <w:color w:val="auto"/>
        </w:rPr>
        <w:t>n</w:t>
      </w:r>
      <w:r w:rsidR="002B2281">
        <w:rPr>
          <w:rFonts w:asciiTheme="minorHAnsi" w:hAnsiTheme="minorHAnsi" w:cstheme="minorHAnsi"/>
          <w:color w:val="auto"/>
        </w:rPr>
        <w:t>o</w:t>
      </w:r>
      <w:r w:rsidR="00D52015" w:rsidRPr="0028261E">
        <w:rPr>
          <w:rFonts w:asciiTheme="minorHAnsi" w:hAnsiTheme="minorHAnsi" w:cstheme="minorHAnsi"/>
          <w:color w:val="auto"/>
        </w:rPr>
        <w:t>t have the space to permit for the needed increased capacity</w:t>
      </w:r>
      <w:r w:rsidR="00021622">
        <w:rPr>
          <w:rFonts w:asciiTheme="minorHAnsi" w:hAnsiTheme="minorHAnsi" w:cstheme="minorHAnsi"/>
          <w:color w:val="auto"/>
        </w:rPr>
        <w:t xml:space="preserve">, which the </w:t>
      </w:r>
      <w:r w:rsidR="002B2281">
        <w:rPr>
          <w:rFonts w:asciiTheme="minorHAnsi" w:hAnsiTheme="minorHAnsi" w:cstheme="minorHAnsi"/>
          <w:color w:val="auto"/>
        </w:rPr>
        <w:t xml:space="preserve">Pandemic </w:t>
      </w:r>
      <w:r w:rsidR="001A2E79">
        <w:rPr>
          <w:rFonts w:asciiTheme="minorHAnsi" w:hAnsiTheme="minorHAnsi" w:cstheme="minorHAnsi"/>
          <w:color w:val="auto"/>
        </w:rPr>
        <w:t>exhibited</w:t>
      </w:r>
      <w:r w:rsidR="00D52015" w:rsidRPr="0028261E">
        <w:rPr>
          <w:rFonts w:asciiTheme="minorHAnsi" w:hAnsiTheme="minorHAnsi" w:cstheme="minorHAnsi"/>
          <w:color w:val="auto"/>
        </w:rPr>
        <w:t xml:space="preserve">.  </w:t>
      </w:r>
    </w:p>
    <w:p w14:paraId="120A6A95" w14:textId="34A78689" w:rsidR="001F7372" w:rsidRDefault="001F7372" w:rsidP="0028261E">
      <w:pPr>
        <w:pStyle w:val="Default"/>
        <w:jc w:val="both"/>
        <w:rPr>
          <w:rFonts w:asciiTheme="minorHAnsi" w:hAnsiTheme="minorHAnsi" w:cstheme="minorHAnsi"/>
          <w:color w:val="auto"/>
        </w:rPr>
      </w:pPr>
    </w:p>
    <w:p w14:paraId="6655110E" w14:textId="6EF424E6" w:rsidR="001F7372" w:rsidRPr="0028261E" w:rsidRDefault="001F7372" w:rsidP="001F7372">
      <w:pPr>
        <w:pStyle w:val="Default"/>
        <w:jc w:val="both"/>
        <w:rPr>
          <w:rFonts w:asciiTheme="minorHAnsi" w:hAnsiTheme="minorHAnsi" w:cstheme="minorHAnsi"/>
          <w:color w:val="auto"/>
        </w:rPr>
      </w:pPr>
      <w:r w:rsidRPr="0028261E">
        <w:rPr>
          <w:rFonts w:asciiTheme="minorHAnsi" w:hAnsiTheme="minorHAnsi" w:cstheme="minorHAnsi"/>
          <w:color w:val="auto"/>
        </w:rPr>
        <w:t xml:space="preserve">The intended outcome of this project is to address health disparities and the social determinants of health, building stronger neighborhoods and communities, and promoting healthy childhood </w:t>
      </w:r>
      <w:r w:rsidR="001A2E79">
        <w:rPr>
          <w:rFonts w:asciiTheme="minorHAnsi" w:hAnsiTheme="minorHAnsi" w:cstheme="minorHAnsi"/>
          <w:color w:val="auto"/>
        </w:rPr>
        <w:t xml:space="preserve">and adult </w:t>
      </w:r>
      <w:r w:rsidRPr="0028261E">
        <w:rPr>
          <w:rFonts w:asciiTheme="minorHAnsi" w:hAnsiTheme="minorHAnsi" w:cstheme="minorHAnsi"/>
          <w:color w:val="auto"/>
        </w:rPr>
        <w:t xml:space="preserve">environments by increasing </w:t>
      </w:r>
      <w:r w:rsidR="001A2E79">
        <w:rPr>
          <w:rFonts w:asciiTheme="minorHAnsi" w:hAnsiTheme="minorHAnsi" w:cstheme="minorHAnsi"/>
          <w:color w:val="auto"/>
        </w:rPr>
        <w:t>outdoor space</w:t>
      </w:r>
      <w:r w:rsidRPr="0028261E">
        <w:rPr>
          <w:rFonts w:asciiTheme="minorHAnsi" w:hAnsiTheme="minorHAnsi" w:cstheme="minorHAnsi"/>
          <w:color w:val="auto"/>
        </w:rPr>
        <w:t xml:space="preserve"> capacity. Parks </w:t>
      </w:r>
      <w:r w:rsidR="001A2E79">
        <w:rPr>
          <w:rFonts w:asciiTheme="minorHAnsi" w:hAnsiTheme="minorHAnsi" w:cstheme="minorHAnsi"/>
          <w:color w:val="auto"/>
        </w:rPr>
        <w:t xml:space="preserve">and other outside venues </w:t>
      </w:r>
      <w:r w:rsidRPr="0028261E">
        <w:rPr>
          <w:rFonts w:asciiTheme="minorHAnsi" w:hAnsiTheme="minorHAnsi" w:cstheme="minorHAnsi"/>
          <w:color w:val="auto"/>
        </w:rPr>
        <w:t xml:space="preserve">are used for social gatherings </w:t>
      </w:r>
      <w:r w:rsidR="001A2E79">
        <w:rPr>
          <w:rFonts w:asciiTheme="minorHAnsi" w:hAnsiTheme="minorHAnsi" w:cstheme="minorHAnsi"/>
          <w:color w:val="auto"/>
        </w:rPr>
        <w:t xml:space="preserve">and events </w:t>
      </w:r>
      <w:r w:rsidRPr="0028261E">
        <w:rPr>
          <w:rFonts w:asciiTheme="minorHAnsi" w:hAnsiTheme="minorHAnsi" w:cstheme="minorHAnsi"/>
          <w:color w:val="auto"/>
        </w:rPr>
        <w:t>which will assist in bringing the community back together as recovery efforts begin for the COVID-19 pandemic. Outdoor space and socialization can also assist in improving psychological health.</w:t>
      </w:r>
    </w:p>
    <w:p w14:paraId="06F9BFBF" w14:textId="77777777" w:rsidR="00021622" w:rsidRDefault="00021622" w:rsidP="0028261E">
      <w:pPr>
        <w:pStyle w:val="Default"/>
        <w:jc w:val="both"/>
        <w:rPr>
          <w:rFonts w:asciiTheme="minorHAnsi" w:hAnsiTheme="minorHAnsi" w:cstheme="minorHAnsi"/>
          <w:color w:val="auto"/>
        </w:rPr>
      </w:pPr>
    </w:p>
    <w:p w14:paraId="5ACCF0C5" w14:textId="3CD23CF1" w:rsidR="00BB1C0E" w:rsidRPr="00BB1C0E" w:rsidRDefault="00BB1C0E" w:rsidP="00EF6F8E">
      <w:pPr>
        <w:shd w:val="clear" w:color="auto" w:fill="FFFFFF"/>
        <w:spacing w:after="240" w:line="240" w:lineRule="auto"/>
        <w:jc w:val="both"/>
        <w:rPr>
          <w:rFonts w:eastAsia="Times New Roman" w:cstheme="minorHAnsi"/>
          <w:b/>
          <w:bCs/>
          <w:color w:val="202322"/>
          <w:sz w:val="24"/>
          <w:szCs w:val="24"/>
          <w:u w:val="single"/>
        </w:rPr>
      </w:pPr>
      <w:r>
        <w:rPr>
          <w:rFonts w:eastAsia="Times New Roman" w:cstheme="minorHAnsi"/>
          <w:b/>
          <w:bCs/>
          <w:color w:val="202322"/>
          <w:sz w:val="24"/>
          <w:szCs w:val="24"/>
          <w:u w:val="single"/>
        </w:rPr>
        <w:t>Strategic Plan</w:t>
      </w:r>
    </w:p>
    <w:p w14:paraId="3BC91CC2" w14:textId="202C20AD" w:rsidR="00EF6F8E" w:rsidRPr="00EF6F8E" w:rsidRDefault="001F7372" w:rsidP="00EF6F8E">
      <w:pPr>
        <w:shd w:val="clear" w:color="auto" w:fill="FFFFFF"/>
        <w:spacing w:after="240" w:line="240" w:lineRule="auto"/>
        <w:jc w:val="both"/>
        <w:rPr>
          <w:rFonts w:eastAsia="Times New Roman" w:cstheme="minorHAnsi"/>
          <w:color w:val="202322"/>
          <w:sz w:val="24"/>
          <w:szCs w:val="24"/>
        </w:rPr>
      </w:pPr>
      <w:r>
        <w:rPr>
          <w:rFonts w:eastAsia="Times New Roman" w:cstheme="minorHAnsi"/>
          <w:color w:val="202322"/>
          <w:sz w:val="24"/>
          <w:szCs w:val="24"/>
        </w:rPr>
        <w:t xml:space="preserve">Importantly, and most timely, </w:t>
      </w:r>
      <w:r w:rsidR="002D1871">
        <w:rPr>
          <w:rFonts w:eastAsia="Times New Roman" w:cstheme="minorHAnsi"/>
          <w:color w:val="202322"/>
          <w:sz w:val="24"/>
          <w:szCs w:val="24"/>
        </w:rPr>
        <w:t>Middlesex</w:t>
      </w:r>
      <w:r w:rsidR="0067038E">
        <w:rPr>
          <w:rFonts w:eastAsia="Times New Roman" w:cstheme="minorHAnsi"/>
          <w:color w:val="202322"/>
          <w:sz w:val="24"/>
          <w:szCs w:val="24"/>
        </w:rPr>
        <w:t xml:space="preserve"> </w:t>
      </w:r>
      <w:r w:rsidR="00BB1C0E">
        <w:rPr>
          <w:rFonts w:eastAsia="Times New Roman" w:cstheme="minorHAnsi"/>
          <w:color w:val="202322"/>
          <w:sz w:val="24"/>
          <w:szCs w:val="24"/>
        </w:rPr>
        <w:t>County</w:t>
      </w:r>
      <w:r w:rsidR="002D1871">
        <w:rPr>
          <w:rFonts w:eastAsia="Times New Roman" w:cstheme="minorHAnsi"/>
          <w:color w:val="202322"/>
          <w:sz w:val="24"/>
          <w:szCs w:val="24"/>
        </w:rPr>
        <w:t xml:space="preserve"> (the “County”)</w:t>
      </w:r>
      <w:r w:rsidR="00EF6F8E" w:rsidRPr="00EF6F8E">
        <w:rPr>
          <w:rFonts w:eastAsia="Times New Roman" w:cstheme="minorHAnsi"/>
          <w:color w:val="202322"/>
          <w:sz w:val="24"/>
          <w:szCs w:val="24"/>
        </w:rPr>
        <w:t>, in partnership with the State of New Jersey, has finalized its Community, Innovation, and Opportunity (</w:t>
      </w:r>
      <w:r>
        <w:rPr>
          <w:rFonts w:eastAsia="Times New Roman" w:cstheme="minorHAnsi"/>
          <w:color w:val="202322"/>
          <w:sz w:val="24"/>
          <w:szCs w:val="24"/>
        </w:rPr>
        <w:t>“</w:t>
      </w:r>
      <w:r w:rsidR="00EF6F8E" w:rsidRPr="00EF6F8E">
        <w:rPr>
          <w:rFonts w:eastAsia="Times New Roman" w:cstheme="minorHAnsi"/>
          <w:color w:val="202322"/>
          <w:sz w:val="24"/>
          <w:szCs w:val="24"/>
        </w:rPr>
        <w:t>CIO</w:t>
      </w:r>
      <w:r>
        <w:rPr>
          <w:rFonts w:eastAsia="Times New Roman" w:cstheme="minorHAnsi"/>
          <w:color w:val="202322"/>
          <w:sz w:val="24"/>
          <w:szCs w:val="24"/>
        </w:rPr>
        <w:t>”</w:t>
      </w:r>
      <w:r w:rsidR="00EF6F8E" w:rsidRPr="00EF6F8E">
        <w:rPr>
          <w:rFonts w:eastAsia="Times New Roman" w:cstheme="minorHAnsi"/>
          <w:color w:val="202322"/>
          <w:sz w:val="24"/>
          <w:szCs w:val="24"/>
        </w:rPr>
        <w:t>) Strategic Investment Plan</w:t>
      </w:r>
      <w:r>
        <w:rPr>
          <w:rFonts w:eastAsia="Times New Roman" w:cstheme="minorHAnsi"/>
          <w:color w:val="202322"/>
          <w:sz w:val="24"/>
          <w:szCs w:val="24"/>
        </w:rPr>
        <w:t xml:space="preserve"> (the “Plan”)</w:t>
      </w:r>
      <w:r w:rsidR="00EF6F8E" w:rsidRPr="00EF6F8E">
        <w:rPr>
          <w:rFonts w:eastAsia="Times New Roman" w:cstheme="minorHAnsi"/>
          <w:color w:val="202322"/>
          <w:sz w:val="24"/>
          <w:szCs w:val="24"/>
        </w:rPr>
        <w:t xml:space="preserve">.  The </w:t>
      </w:r>
      <w:r>
        <w:rPr>
          <w:rFonts w:eastAsia="Times New Roman" w:cstheme="minorHAnsi"/>
          <w:color w:val="202322"/>
          <w:sz w:val="24"/>
          <w:szCs w:val="24"/>
        </w:rPr>
        <w:t>P</w:t>
      </w:r>
      <w:r w:rsidR="00EF6F8E" w:rsidRPr="00EF6F8E">
        <w:rPr>
          <w:rFonts w:eastAsia="Times New Roman" w:cstheme="minorHAnsi"/>
          <w:color w:val="202322"/>
          <w:sz w:val="24"/>
          <w:szCs w:val="24"/>
        </w:rPr>
        <w:t xml:space="preserve">lan is designed to transform and bolster </w:t>
      </w:r>
      <w:r w:rsidR="002D1871">
        <w:rPr>
          <w:rFonts w:eastAsia="Times New Roman" w:cstheme="minorHAnsi"/>
          <w:color w:val="202322"/>
          <w:sz w:val="24"/>
          <w:szCs w:val="24"/>
        </w:rPr>
        <w:t>the</w:t>
      </w:r>
      <w:r w:rsidR="00EF6F8E" w:rsidRPr="00EF6F8E">
        <w:rPr>
          <w:rFonts w:eastAsia="Times New Roman" w:cstheme="minorHAnsi"/>
          <w:color w:val="202322"/>
          <w:sz w:val="24"/>
          <w:szCs w:val="24"/>
        </w:rPr>
        <w:t xml:space="preserve"> College and the Magnet School System, as well as meet the diverse needs of the entire community. Highlights of the Plan include:</w:t>
      </w:r>
    </w:p>
    <w:p w14:paraId="2D60FF71" w14:textId="332230C3" w:rsidR="00EF6F8E" w:rsidRPr="00743E68" w:rsidRDefault="00EF6F8E" w:rsidP="00EF6F8E">
      <w:pPr>
        <w:numPr>
          <w:ilvl w:val="0"/>
          <w:numId w:val="2"/>
        </w:numPr>
        <w:shd w:val="clear" w:color="auto" w:fill="FFFFFF"/>
        <w:spacing w:before="100" w:beforeAutospacing="1" w:after="100" w:afterAutospacing="1" w:line="240" w:lineRule="auto"/>
        <w:jc w:val="both"/>
        <w:rPr>
          <w:rFonts w:eastAsia="Times New Roman" w:cstheme="minorHAnsi"/>
          <w:b/>
          <w:bCs/>
          <w:color w:val="202322"/>
          <w:sz w:val="24"/>
          <w:szCs w:val="24"/>
        </w:rPr>
      </w:pPr>
      <w:r w:rsidRPr="00743E68">
        <w:rPr>
          <w:rFonts w:eastAsia="Times New Roman" w:cstheme="minorHAnsi"/>
          <w:b/>
          <w:bCs/>
          <w:color w:val="202322"/>
          <w:sz w:val="24"/>
          <w:szCs w:val="24"/>
        </w:rPr>
        <w:lastRenderedPageBreak/>
        <w:t xml:space="preserve">an open-air Multipurpose Community Venue for concerts, cultural events, and multiple sports such as baseball, soccer, or lacrosse; </w:t>
      </w:r>
    </w:p>
    <w:p w14:paraId="7D345808" w14:textId="41B57D49" w:rsidR="00EF6F8E" w:rsidRPr="00EF6F8E" w:rsidRDefault="00EF6F8E" w:rsidP="00EF6F8E">
      <w:pPr>
        <w:numPr>
          <w:ilvl w:val="0"/>
          <w:numId w:val="2"/>
        </w:numPr>
        <w:shd w:val="clear" w:color="auto" w:fill="FFFFFF"/>
        <w:spacing w:before="100" w:beforeAutospacing="1" w:after="100" w:afterAutospacing="1" w:line="240" w:lineRule="auto"/>
        <w:jc w:val="both"/>
        <w:rPr>
          <w:rFonts w:eastAsia="Times New Roman" w:cstheme="minorHAnsi"/>
          <w:color w:val="202322"/>
          <w:sz w:val="24"/>
          <w:szCs w:val="24"/>
        </w:rPr>
      </w:pPr>
      <w:r w:rsidRPr="00EF6F8E">
        <w:rPr>
          <w:rFonts w:eastAsia="Times New Roman" w:cstheme="minorHAnsi"/>
          <w:color w:val="202322"/>
          <w:sz w:val="24"/>
          <w:szCs w:val="24"/>
        </w:rPr>
        <w:t>a Workforce Development &amp; Conference Center</w:t>
      </w:r>
      <w:r>
        <w:rPr>
          <w:rFonts w:eastAsia="Times New Roman" w:cstheme="minorHAnsi"/>
          <w:color w:val="202322"/>
          <w:sz w:val="24"/>
          <w:szCs w:val="24"/>
        </w:rPr>
        <w:t>;</w:t>
      </w:r>
    </w:p>
    <w:p w14:paraId="5C221DC5" w14:textId="6A942831" w:rsidR="00EF6F8E" w:rsidRPr="00EF6F8E" w:rsidRDefault="00EF6F8E" w:rsidP="00EF6F8E">
      <w:pPr>
        <w:numPr>
          <w:ilvl w:val="0"/>
          <w:numId w:val="2"/>
        </w:numPr>
        <w:shd w:val="clear" w:color="auto" w:fill="FFFFFF"/>
        <w:spacing w:before="100" w:beforeAutospacing="1" w:after="100" w:afterAutospacing="1" w:line="240" w:lineRule="auto"/>
        <w:jc w:val="both"/>
        <w:rPr>
          <w:rFonts w:eastAsia="Times New Roman" w:cstheme="minorHAnsi"/>
          <w:color w:val="202322"/>
          <w:sz w:val="24"/>
          <w:szCs w:val="24"/>
        </w:rPr>
      </w:pPr>
      <w:r w:rsidRPr="00EF6F8E">
        <w:rPr>
          <w:rFonts w:eastAsia="Times New Roman" w:cstheme="minorHAnsi"/>
          <w:color w:val="202322"/>
          <w:sz w:val="24"/>
          <w:szCs w:val="24"/>
        </w:rPr>
        <w:t>a new Community Park featuring an educational children’s amenity</w:t>
      </w:r>
      <w:r>
        <w:rPr>
          <w:rFonts w:eastAsia="Times New Roman" w:cstheme="minorHAnsi"/>
          <w:color w:val="202322"/>
          <w:sz w:val="24"/>
          <w:szCs w:val="24"/>
        </w:rPr>
        <w:t>;</w:t>
      </w:r>
    </w:p>
    <w:p w14:paraId="23DCF9F1" w14:textId="50D6D55D" w:rsidR="00EF6F8E" w:rsidRPr="00EF6F8E" w:rsidRDefault="00EF6F8E" w:rsidP="00EF6F8E">
      <w:pPr>
        <w:numPr>
          <w:ilvl w:val="0"/>
          <w:numId w:val="2"/>
        </w:numPr>
        <w:shd w:val="clear" w:color="auto" w:fill="FFFFFF"/>
        <w:spacing w:before="100" w:beforeAutospacing="1" w:after="100" w:afterAutospacing="1" w:line="240" w:lineRule="auto"/>
        <w:jc w:val="both"/>
        <w:rPr>
          <w:rFonts w:eastAsia="Times New Roman" w:cstheme="minorHAnsi"/>
          <w:color w:val="202322"/>
          <w:sz w:val="24"/>
          <w:szCs w:val="24"/>
        </w:rPr>
      </w:pPr>
      <w:r w:rsidRPr="00EF6F8E">
        <w:rPr>
          <w:rFonts w:eastAsia="Times New Roman" w:cstheme="minorHAnsi"/>
          <w:color w:val="202322"/>
          <w:sz w:val="24"/>
          <w:szCs w:val="24"/>
        </w:rPr>
        <w:t>a new Student Center which will include campus and community amenities</w:t>
      </w:r>
      <w:r>
        <w:rPr>
          <w:rFonts w:eastAsia="Times New Roman" w:cstheme="minorHAnsi"/>
          <w:color w:val="202322"/>
          <w:sz w:val="24"/>
          <w:szCs w:val="24"/>
        </w:rPr>
        <w:t>;</w:t>
      </w:r>
    </w:p>
    <w:p w14:paraId="6F6D5130" w14:textId="5CC42A66" w:rsidR="00EF6F8E" w:rsidRPr="00EF6F8E" w:rsidRDefault="00EF6F8E" w:rsidP="00EF6F8E">
      <w:pPr>
        <w:numPr>
          <w:ilvl w:val="0"/>
          <w:numId w:val="2"/>
        </w:numPr>
        <w:shd w:val="clear" w:color="auto" w:fill="FFFFFF"/>
        <w:spacing w:before="100" w:beforeAutospacing="1" w:after="100" w:afterAutospacing="1" w:line="240" w:lineRule="auto"/>
        <w:jc w:val="both"/>
        <w:rPr>
          <w:rFonts w:eastAsia="Times New Roman" w:cstheme="minorHAnsi"/>
          <w:color w:val="202322"/>
          <w:sz w:val="24"/>
          <w:szCs w:val="24"/>
        </w:rPr>
      </w:pPr>
      <w:r w:rsidRPr="00EF6F8E">
        <w:rPr>
          <w:rFonts w:eastAsia="Times New Roman" w:cstheme="minorHAnsi"/>
          <w:color w:val="202322"/>
          <w:sz w:val="24"/>
          <w:szCs w:val="24"/>
        </w:rPr>
        <w:t>a new Middlesex County Magnet School, the Middlesex County Magnet School of the Future</w:t>
      </w:r>
      <w:r>
        <w:rPr>
          <w:rFonts w:eastAsia="Times New Roman" w:cstheme="minorHAnsi"/>
          <w:color w:val="202322"/>
          <w:sz w:val="24"/>
          <w:szCs w:val="24"/>
        </w:rPr>
        <w:t>;</w:t>
      </w:r>
    </w:p>
    <w:p w14:paraId="4FD098F2" w14:textId="27DF7495" w:rsidR="00EF6F8E" w:rsidRPr="00EF6F8E" w:rsidRDefault="00EF6F8E" w:rsidP="00EF6F8E">
      <w:pPr>
        <w:numPr>
          <w:ilvl w:val="0"/>
          <w:numId w:val="2"/>
        </w:numPr>
        <w:shd w:val="clear" w:color="auto" w:fill="FFFFFF"/>
        <w:spacing w:before="100" w:beforeAutospacing="1" w:after="100" w:afterAutospacing="1" w:line="240" w:lineRule="auto"/>
        <w:jc w:val="both"/>
        <w:rPr>
          <w:rFonts w:eastAsia="Times New Roman" w:cstheme="minorHAnsi"/>
          <w:color w:val="202322"/>
          <w:sz w:val="24"/>
          <w:szCs w:val="24"/>
        </w:rPr>
      </w:pPr>
      <w:r w:rsidRPr="00EF6F8E">
        <w:rPr>
          <w:rFonts w:eastAsia="Times New Roman" w:cstheme="minorHAnsi"/>
          <w:color w:val="202322"/>
          <w:sz w:val="24"/>
          <w:szCs w:val="24"/>
        </w:rPr>
        <w:t>a Destination Athletic Complex featuring 14 multi-sport synthetic fields;</w:t>
      </w:r>
      <w:r>
        <w:rPr>
          <w:rFonts w:eastAsia="Times New Roman" w:cstheme="minorHAnsi"/>
          <w:color w:val="202322"/>
          <w:sz w:val="24"/>
          <w:szCs w:val="24"/>
        </w:rPr>
        <w:t xml:space="preserve"> </w:t>
      </w:r>
      <w:r w:rsidRPr="00EF6F8E">
        <w:rPr>
          <w:rFonts w:eastAsia="Times New Roman" w:cstheme="minorHAnsi"/>
          <w:color w:val="202322"/>
          <w:sz w:val="24"/>
          <w:szCs w:val="24"/>
        </w:rPr>
        <w:t>16 tennis courts and a state-of-the-art recreational cricket field; and much more</w:t>
      </w:r>
      <w:r>
        <w:rPr>
          <w:rFonts w:eastAsia="Times New Roman" w:cstheme="minorHAnsi"/>
          <w:color w:val="202322"/>
          <w:sz w:val="24"/>
          <w:szCs w:val="24"/>
        </w:rPr>
        <w:t>; and</w:t>
      </w:r>
    </w:p>
    <w:p w14:paraId="10885528" w14:textId="7D42A7E0" w:rsidR="00EF6F8E" w:rsidRDefault="00EF6F8E" w:rsidP="00EF6F8E">
      <w:pPr>
        <w:numPr>
          <w:ilvl w:val="0"/>
          <w:numId w:val="2"/>
        </w:numPr>
        <w:shd w:val="clear" w:color="auto" w:fill="FFFFFF"/>
        <w:spacing w:before="100" w:beforeAutospacing="1" w:after="100" w:afterAutospacing="1" w:line="240" w:lineRule="auto"/>
        <w:jc w:val="both"/>
        <w:rPr>
          <w:rFonts w:eastAsia="Times New Roman" w:cstheme="minorHAnsi"/>
          <w:color w:val="202322"/>
          <w:sz w:val="24"/>
          <w:szCs w:val="24"/>
        </w:rPr>
      </w:pPr>
      <w:r w:rsidRPr="00EF6F8E">
        <w:rPr>
          <w:rFonts w:eastAsia="Times New Roman" w:cstheme="minorHAnsi"/>
          <w:color w:val="202322"/>
          <w:sz w:val="24"/>
          <w:szCs w:val="24"/>
        </w:rPr>
        <w:t>an expansion of the existing exterior spaces, activating these areas by adding public art, seating, and water features</w:t>
      </w:r>
      <w:r>
        <w:rPr>
          <w:rFonts w:eastAsia="Times New Roman" w:cstheme="minorHAnsi"/>
          <w:color w:val="202322"/>
          <w:sz w:val="24"/>
          <w:szCs w:val="24"/>
        </w:rPr>
        <w:t>.</w:t>
      </w:r>
    </w:p>
    <w:p w14:paraId="7995AB8A" w14:textId="3A6F51D9" w:rsidR="00EF6F8E" w:rsidRDefault="00EF6F8E" w:rsidP="001F7372">
      <w:pPr>
        <w:pStyle w:val="NormalWeb"/>
        <w:shd w:val="clear" w:color="auto" w:fill="FFFFFF"/>
        <w:spacing w:before="0" w:beforeAutospacing="0" w:after="0" w:afterAutospacing="0"/>
        <w:jc w:val="both"/>
        <w:rPr>
          <w:rFonts w:asciiTheme="minorHAnsi" w:hAnsiTheme="minorHAnsi" w:cstheme="minorHAnsi"/>
          <w:color w:val="202322"/>
        </w:rPr>
      </w:pPr>
      <w:r>
        <w:rPr>
          <w:rFonts w:asciiTheme="minorHAnsi" w:hAnsiTheme="minorHAnsi" w:cstheme="minorHAnsi"/>
          <w:color w:val="202322"/>
        </w:rPr>
        <w:t>This Plan</w:t>
      </w:r>
      <w:r w:rsidR="001A2E79">
        <w:rPr>
          <w:rFonts w:asciiTheme="minorHAnsi" w:hAnsiTheme="minorHAnsi" w:cstheme="minorHAnsi"/>
          <w:color w:val="202322"/>
        </w:rPr>
        <w:t xml:space="preserve">, and in particular the Multicultural Community </w:t>
      </w:r>
      <w:r w:rsidR="008A665F">
        <w:rPr>
          <w:rFonts w:asciiTheme="minorHAnsi" w:hAnsiTheme="minorHAnsi" w:cstheme="minorHAnsi"/>
          <w:color w:val="202322"/>
        </w:rPr>
        <w:t>Complex/</w:t>
      </w:r>
      <w:r w:rsidR="001A2E79">
        <w:rPr>
          <w:rFonts w:asciiTheme="minorHAnsi" w:hAnsiTheme="minorHAnsi" w:cstheme="minorHAnsi"/>
          <w:color w:val="202322"/>
        </w:rPr>
        <w:t>Venue,</w:t>
      </w:r>
      <w:r>
        <w:rPr>
          <w:rFonts w:asciiTheme="minorHAnsi" w:hAnsiTheme="minorHAnsi" w:cstheme="minorHAnsi"/>
          <w:color w:val="202322"/>
        </w:rPr>
        <w:t xml:space="preserve"> will </w:t>
      </w:r>
      <w:r w:rsidRPr="00EF6F8E">
        <w:rPr>
          <w:rFonts w:asciiTheme="minorHAnsi" w:hAnsiTheme="minorHAnsi" w:cstheme="minorHAnsi"/>
          <w:color w:val="202322"/>
        </w:rPr>
        <w:t>improve the lives of so many</w:t>
      </w:r>
      <w:r>
        <w:rPr>
          <w:rFonts w:asciiTheme="minorHAnsi" w:hAnsiTheme="minorHAnsi" w:cstheme="minorHAnsi"/>
          <w:color w:val="202322"/>
        </w:rPr>
        <w:t xml:space="preserve"> in the community</w:t>
      </w:r>
      <w:r w:rsidRPr="00EF6F8E">
        <w:rPr>
          <w:rFonts w:asciiTheme="minorHAnsi" w:hAnsiTheme="minorHAnsi" w:cstheme="minorHAnsi"/>
          <w:color w:val="202322"/>
        </w:rPr>
        <w:t xml:space="preserve"> by not only expanding the educational </w:t>
      </w:r>
      <w:r w:rsidR="001A2E79">
        <w:rPr>
          <w:rFonts w:asciiTheme="minorHAnsi" w:hAnsiTheme="minorHAnsi" w:cstheme="minorHAnsi"/>
          <w:color w:val="202322"/>
        </w:rPr>
        <w:t xml:space="preserve">and cultural </w:t>
      </w:r>
      <w:r w:rsidRPr="00EF6F8E">
        <w:rPr>
          <w:rFonts w:asciiTheme="minorHAnsi" w:hAnsiTheme="minorHAnsi" w:cstheme="minorHAnsi"/>
          <w:color w:val="202322"/>
        </w:rPr>
        <w:t xml:space="preserve">offerings of both the College and the Magnet School System, but to turn the </w:t>
      </w:r>
      <w:r w:rsidR="00BB1C0E">
        <w:rPr>
          <w:rFonts w:asciiTheme="minorHAnsi" w:hAnsiTheme="minorHAnsi" w:cstheme="minorHAnsi"/>
          <w:color w:val="202322"/>
        </w:rPr>
        <w:t>C</w:t>
      </w:r>
      <w:r>
        <w:rPr>
          <w:rFonts w:asciiTheme="minorHAnsi" w:hAnsiTheme="minorHAnsi" w:cstheme="minorHAnsi"/>
          <w:color w:val="202322"/>
        </w:rPr>
        <w:t xml:space="preserve">ollege </w:t>
      </w:r>
      <w:r w:rsidRPr="00EF6F8E">
        <w:rPr>
          <w:rFonts w:asciiTheme="minorHAnsi" w:hAnsiTheme="minorHAnsi" w:cstheme="minorHAnsi"/>
          <w:color w:val="202322"/>
        </w:rPr>
        <w:t xml:space="preserve">campus </w:t>
      </w:r>
      <w:r>
        <w:rPr>
          <w:rFonts w:asciiTheme="minorHAnsi" w:hAnsiTheme="minorHAnsi" w:cstheme="minorHAnsi"/>
          <w:color w:val="202322"/>
        </w:rPr>
        <w:t xml:space="preserve">and surrounding facilities </w:t>
      </w:r>
      <w:r w:rsidRPr="00EF6F8E">
        <w:rPr>
          <w:rFonts w:asciiTheme="minorHAnsi" w:hAnsiTheme="minorHAnsi" w:cstheme="minorHAnsi"/>
          <w:color w:val="202322"/>
        </w:rPr>
        <w:t xml:space="preserve">into a multi-faceted destination for the community. The </w:t>
      </w:r>
      <w:r>
        <w:rPr>
          <w:rFonts w:asciiTheme="minorHAnsi" w:hAnsiTheme="minorHAnsi" w:cstheme="minorHAnsi"/>
          <w:color w:val="202322"/>
        </w:rPr>
        <w:t xml:space="preserve">Plan </w:t>
      </w:r>
      <w:r w:rsidRPr="00EF6F8E">
        <w:rPr>
          <w:rFonts w:asciiTheme="minorHAnsi" w:hAnsiTheme="minorHAnsi" w:cstheme="minorHAnsi"/>
          <w:color w:val="202322"/>
        </w:rPr>
        <w:t xml:space="preserve">will drastically transform the outdoor activities available to families and individuals across both </w:t>
      </w:r>
      <w:r w:rsidR="00BB1C0E">
        <w:rPr>
          <w:rFonts w:asciiTheme="minorHAnsi" w:hAnsiTheme="minorHAnsi" w:cstheme="minorHAnsi"/>
          <w:color w:val="202322"/>
        </w:rPr>
        <w:t>the</w:t>
      </w:r>
      <w:r w:rsidRPr="00EF6F8E">
        <w:rPr>
          <w:rFonts w:asciiTheme="minorHAnsi" w:hAnsiTheme="minorHAnsi" w:cstheme="minorHAnsi"/>
          <w:color w:val="202322"/>
        </w:rPr>
        <w:t xml:space="preserve"> County and the State of </w:t>
      </w:r>
      <w:r w:rsidR="002B2281" w:rsidRPr="00EF6F8E">
        <w:rPr>
          <w:rFonts w:asciiTheme="minorHAnsi" w:hAnsiTheme="minorHAnsi" w:cstheme="minorHAnsi"/>
          <w:color w:val="202322"/>
        </w:rPr>
        <w:t>New Jersey</w:t>
      </w:r>
      <w:r w:rsidR="002B2281">
        <w:rPr>
          <w:rFonts w:asciiTheme="minorHAnsi" w:hAnsiTheme="minorHAnsi" w:cstheme="minorHAnsi"/>
          <w:color w:val="202322"/>
        </w:rPr>
        <w:t xml:space="preserve"> but</w:t>
      </w:r>
      <w:r>
        <w:rPr>
          <w:rFonts w:asciiTheme="minorHAnsi" w:hAnsiTheme="minorHAnsi" w:cstheme="minorHAnsi"/>
          <w:color w:val="202322"/>
        </w:rPr>
        <w:t xml:space="preserve"> will most importantly improve the lives of those most disproportionately impacted by the </w:t>
      </w:r>
      <w:r w:rsidR="002B2281">
        <w:rPr>
          <w:rFonts w:asciiTheme="minorHAnsi" w:hAnsiTheme="minorHAnsi" w:cstheme="minorHAnsi"/>
          <w:color w:val="202322"/>
        </w:rPr>
        <w:t>Pandemic</w:t>
      </w:r>
      <w:r>
        <w:rPr>
          <w:rFonts w:asciiTheme="minorHAnsi" w:hAnsiTheme="minorHAnsi" w:cstheme="minorHAnsi"/>
          <w:color w:val="202322"/>
        </w:rPr>
        <w:t xml:space="preserve">.  The </w:t>
      </w:r>
      <w:r w:rsidRPr="00EF6F8E">
        <w:rPr>
          <w:rFonts w:asciiTheme="minorHAnsi" w:hAnsiTheme="minorHAnsi" w:cstheme="minorHAnsi"/>
          <w:color w:val="202322"/>
        </w:rPr>
        <w:t xml:space="preserve">Plan </w:t>
      </w:r>
      <w:r>
        <w:rPr>
          <w:rFonts w:asciiTheme="minorHAnsi" w:hAnsiTheme="minorHAnsi" w:cstheme="minorHAnsi"/>
          <w:color w:val="202322"/>
        </w:rPr>
        <w:t>w</w:t>
      </w:r>
      <w:r w:rsidRPr="00EF6F8E">
        <w:rPr>
          <w:rFonts w:asciiTheme="minorHAnsi" w:hAnsiTheme="minorHAnsi" w:cstheme="minorHAnsi"/>
          <w:color w:val="202322"/>
        </w:rPr>
        <w:t>ill further promote educational opportunities, community engagement, and the arts among Middlesex College students and residents of all ages.</w:t>
      </w:r>
    </w:p>
    <w:p w14:paraId="3BF12A4D" w14:textId="77777777" w:rsidR="001F7372" w:rsidRPr="00EF6F8E" w:rsidRDefault="001F7372" w:rsidP="001F7372">
      <w:pPr>
        <w:pStyle w:val="NormalWeb"/>
        <w:shd w:val="clear" w:color="auto" w:fill="FFFFFF"/>
        <w:spacing w:before="0" w:beforeAutospacing="0" w:after="0" w:afterAutospacing="0"/>
        <w:jc w:val="both"/>
        <w:rPr>
          <w:rFonts w:asciiTheme="minorHAnsi" w:hAnsiTheme="minorHAnsi" w:cstheme="minorHAnsi"/>
          <w:color w:val="202322"/>
        </w:rPr>
      </w:pPr>
    </w:p>
    <w:p w14:paraId="4C98108B" w14:textId="6F716A93" w:rsidR="00EF6F8E" w:rsidRDefault="00EF6F8E" w:rsidP="001F7372">
      <w:pPr>
        <w:pStyle w:val="NormalWeb"/>
        <w:shd w:val="clear" w:color="auto" w:fill="FFFFFF"/>
        <w:spacing w:before="0" w:beforeAutospacing="0" w:after="0" w:afterAutospacing="0"/>
        <w:jc w:val="both"/>
        <w:rPr>
          <w:rFonts w:asciiTheme="minorHAnsi" w:hAnsiTheme="minorHAnsi" w:cstheme="minorHAnsi"/>
          <w:color w:val="202322"/>
        </w:rPr>
      </w:pPr>
      <w:r w:rsidRPr="00EF6F8E">
        <w:rPr>
          <w:rFonts w:asciiTheme="minorHAnsi" w:hAnsiTheme="minorHAnsi" w:cstheme="minorHAnsi"/>
          <w:color w:val="202322"/>
        </w:rPr>
        <w:t xml:space="preserve">With this extraordinary and transformative investment </w:t>
      </w:r>
      <w:r w:rsidR="001A2E79">
        <w:rPr>
          <w:rFonts w:asciiTheme="minorHAnsi" w:hAnsiTheme="minorHAnsi" w:cstheme="minorHAnsi"/>
          <w:color w:val="202322"/>
        </w:rPr>
        <w:t xml:space="preserve">of the Multicultural Community </w:t>
      </w:r>
      <w:r w:rsidR="000120EF">
        <w:rPr>
          <w:rFonts w:asciiTheme="minorHAnsi" w:hAnsiTheme="minorHAnsi" w:cstheme="minorHAnsi"/>
          <w:color w:val="202322"/>
        </w:rPr>
        <w:t>Complex/</w:t>
      </w:r>
      <w:r w:rsidR="001A2E79">
        <w:rPr>
          <w:rFonts w:asciiTheme="minorHAnsi" w:hAnsiTheme="minorHAnsi" w:cstheme="minorHAnsi"/>
          <w:color w:val="202322"/>
        </w:rPr>
        <w:t xml:space="preserve">Venue </w:t>
      </w:r>
      <w:r w:rsidRPr="00EF6F8E">
        <w:rPr>
          <w:rFonts w:asciiTheme="minorHAnsi" w:hAnsiTheme="minorHAnsi" w:cstheme="minorHAnsi"/>
          <w:color w:val="202322"/>
        </w:rPr>
        <w:t xml:space="preserve">by the State and County on and near </w:t>
      </w:r>
      <w:r w:rsidR="001F7372">
        <w:rPr>
          <w:rFonts w:asciiTheme="minorHAnsi" w:hAnsiTheme="minorHAnsi" w:cstheme="minorHAnsi"/>
          <w:color w:val="202322"/>
        </w:rPr>
        <w:t xml:space="preserve">the college </w:t>
      </w:r>
      <w:r w:rsidRPr="00EF6F8E">
        <w:rPr>
          <w:rFonts w:asciiTheme="minorHAnsi" w:hAnsiTheme="minorHAnsi" w:cstheme="minorHAnsi"/>
          <w:color w:val="202322"/>
        </w:rPr>
        <w:t xml:space="preserve">campus, </w:t>
      </w:r>
      <w:r w:rsidR="00BB1C0E">
        <w:rPr>
          <w:rFonts w:asciiTheme="minorHAnsi" w:hAnsiTheme="minorHAnsi" w:cstheme="minorHAnsi"/>
          <w:color w:val="202322"/>
        </w:rPr>
        <w:t>the</w:t>
      </w:r>
      <w:r w:rsidRPr="00EF6F8E">
        <w:rPr>
          <w:rFonts w:asciiTheme="minorHAnsi" w:hAnsiTheme="minorHAnsi" w:cstheme="minorHAnsi"/>
          <w:color w:val="202322"/>
        </w:rPr>
        <w:t xml:space="preserve"> College can do even more to lean into and live up to its mission of providing access to a quality, affordable education for a diverse population, supporting student success for lifelong learning, and strengthening the economic, social, and cultural life of the community</w:t>
      </w:r>
      <w:r w:rsidR="001F7372">
        <w:rPr>
          <w:rFonts w:asciiTheme="minorHAnsi" w:hAnsiTheme="minorHAnsi" w:cstheme="minorHAnsi"/>
          <w:color w:val="202322"/>
        </w:rPr>
        <w:t>.</w:t>
      </w:r>
      <w:r w:rsidRPr="00EF6F8E">
        <w:rPr>
          <w:rFonts w:asciiTheme="minorHAnsi" w:hAnsiTheme="minorHAnsi" w:cstheme="minorHAnsi"/>
          <w:color w:val="202322"/>
        </w:rPr>
        <w:t> </w:t>
      </w:r>
    </w:p>
    <w:p w14:paraId="4DAC1AD0" w14:textId="77777777" w:rsidR="001F7372" w:rsidRPr="00EF6F8E" w:rsidRDefault="001F7372" w:rsidP="001F7372">
      <w:pPr>
        <w:pStyle w:val="NormalWeb"/>
        <w:shd w:val="clear" w:color="auto" w:fill="FFFFFF"/>
        <w:spacing w:before="0" w:beforeAutospacing="0" w:after="0" w:afterAutospacing="0"/>
        <w:jc w:val="both"/>
        <w:rPr>
          <w:rFonts w:asciiTheme="minorHAnsi" w:hAnsiTheme="minorHAnsi" w:cstheme="minorHAnsi"/>
          <w:color w:val="202322"/>
        </w:rPr>
      </w:pPr>
    </w:p>
    <w:p w14:paraId="012F25F4" w14:textId="02B35CAE" w:rsidR="00EF6F8E" w:rsidRPr="00EF6F8E" w:rsidRDefault="00BB1C0E" w:rsidP="001F7372">
      <w:pPr>
        <w:pStyle w:val="NormalWeb"/>
        <w:shd w:val="clear" w:color="auto" w:fill="FFFFFF"/>
        <w:spacing w:before="0" w:beforeAutospacing="0" w:after="0" w:afterAutospacing="0"/>
        <w:jc w:val="both"/>
        <w:rPr>
          <w:rFonts w:asciiTheme="minorHAnsi" w:hAnsiTheme="minorHAnsi" w:cstheme="minorHAnsi"/>
          <w:color w:val="202322"/>
        </w:rPr>
      </w:pPr>
      <w:r>
        <w:rPr>
          <w:rFonts w:asciiTheme="minorHAnsi" w:hAnsiTheme="minorHAnsi" w:cstheme="minorHAnsi"/>
          <w:color w:val="202322"/>
        </w:rPr>
        <w:t>The</w:t>
      </w:r>
      <w:r w:rsidR="00EF6F8E" w:rsidRPr="00EF6F8E">
        <w:rPr>
          <w:rFonts w:asciiTheme="minorHAnsi" w:hAnsiTheme="minorHAnsi" w:cstheme="minorHAnsi"/>
          <w:color w:val="202322"/>
        </w:rPr>
        <w:t xml:space="preserve"> College campus is already home to one of our County Magnet Schools – the Edison Academy Magnet School – and now it will be home to a second – the Middlesex County Magnet School of the Future. With programs like environmental technology and engineering, information communication, and global logistics, the School of the Future will leverage its location at the College campus to provide an education that is advanced both academically and practically, giving students access to college-level courses as well as the latest tools and technologies</w:t>
      </w:r>
      <w:r w:rsidR="001F7372">
        <w:rPr>
          <w:rFonts w:asciiTheme="minorHAnsi" w:hAnsiTheme="minorHAnsi" w:cstheme="minorHAnsi"/>
          <w:color w:val="202322"/>
        </w:rPr>
        <w:t>.</w:t>
      </w:r>
    </w:p>
    <w:p w14:paraId="771DC079" w14:textId="77777777" w:rsidR="00021622" w:rsidRPr="00EF6F8E" w:rsidRDefault="00021622" w:rsidP="00EF6F8E">
      <w:pPr>
        <w:pStyle w:val="Default"/>
        <w:jc w:val="both"/>
        <w:rPr>
          <w:rFonts w:asciiTheme="minorHAnsi" w:hAnsiTheme="minorHAnsi" w:cstheme="minorHAnsi"/>
          <w:color w:val="auto"/>
        </w:rPr>
      </w:pPr>
    </w:p>
    <w:p w14:paraId="3848A654" w14:textId="2AFEC45C" w:rsidR="001F7372" w:rsidRDefault="00BB1C0E" w:rsidP="001F7372">
      <w:pPr>
        <w:autoSpaceDE w:val="0"/>
        <w:autoSpaceDN w:val="0"/>
        <w:adjustRightInd w:val="0"/>
        <w:spacing w:after="0" w:line="240" w:lineRule="auto"/>
        <w:jc w:val="both"/>
        <w:rPr>
          <w:rFonts w:cstheme="minorHAnsi"/>
          <w:sz w:val="24"/>
          <w:szCs w:val="24"/>
        </w:rPr>
      </w:pPr>
      <w:r>
        <w:rPr>
          <w:rFonts w:cstheme="minorHAnsi"/>
          <w:color w:val="000000"/>
          <w:sz w:val="24"/>
          <w:szCs w:val="24"/>
        </w:rPr>
        <w:t>The</w:t>
      </w:r>
      <w:r w:rsidR="001F7372">
        <w:rPr>
          <w:rFonts w:cstheme="minorHAnsi"/>
          <w:color w:val="000000"/>
          <w:sz w:val="24"/>
          <w:szCs w:val="24"/>
        </w:rPr>
        <w:t xml:space="preserve"> College is</w:t>
      </w:r>
      <w:r w:rsidR="001F7372" w:rsidRPr="0028261E">
        <w:rPr>
          <w:rFonts w:cstheme="minorHAnsi"/>
          <w:color w:val="000000"/>
          <w:sz w:val="24"/>
          <w:szCs w:val="24"/>
        </w:rPr>
        <w:t xml:space="preserve"> located between two of the County’s Qualified Census Tracks</w:t>
      </w:r>
      <w:r w:rsidR="001F7372">
        <w:rPr>
          <w:rFonts w:cstheme="minorHAnsi"/>
          <w:color w:val="000000"/>
          <w:sz w:val="24"/>
          <w:szCs w:val="24"/>
        </w:rPr>
        <w:t xml:space="preserve"> (“QCTs”)</w:t>
      </w:r>
      <w:r w:rsidR="001F7372" w:rsidRPr="0028261E">
        <w:rPr>
          <w:rFonts w:cstheme="minorHAnsi"/>
          <w:color w:val="000000"/>
          <w:sz w:val="24"/>
          <w:szCs w:val="24"/>
        </w:rPr>
        <w:t>, thereby making it available to both communities</w:t>
      </w:r>
      <w:r w:rsidR="001F7372">
        <w:rPr>
          <w:rFonts w:cstheme="minorHAnsi"/>
          <w:color w:val="000000"/>
          <w:sz w:val="24"/>
          <w:szCs w:val="24"/>
        </w:rPr>
        <w:t xml:space="preserve"> (New Brunswick and Perth Amboy)</w:t>
      </w:r>
      <w:r w:rsidR="001F7372" w:rsidRPr="0028261E">
        <w:rPr>
          <w:rFonts w:cstheme="minorHAnsi"/>
          <w:color w:val="000000"/>
          <w:sz w:val="24"/>
          <w:szCs w:val="24"/>
        </w:rPr>
        <w:t>.  Th</w:t>
      </w:r>
      <w:r w:rsidR="001A2E79">
        <w:rPr>
          <w:rFonts w:cstheme="minorHAnsi"/>
          <w:color w:val="000000"/>
          <w:sz w:val="24"/>
          <w:szCs w:val="24"/>
        </w:rPr>
        <w:t>e</w:t>
      </w:r>
      <w:r w:rsidR="001F7372" w:rsidRPr="0028261E">
        <w:rPr>
          <w:rFonts w:cstheme="minorHAnsi"/>
          <w:color w:val="000000"/>
          <w:sz w:val="24"/>
          <w:szCs w:val="24"/>
        </w:rPr>
        <w:t xml:space="preserve"> d</w:t>
      </w:r>
      <w:r w:rsidR="001F7372" w:rsidRPr="0028261E">
        <w:rPr>
          <w:rFonts w:cstheme="minorHAnsi"/>
          <w:sz w:val="24"/>
          <w:szCs w:val="24"/>
        </w:rPr>
        <w:t xml:space="preserve">evelopment of </w:t>
      </w:r>
      <w:r w:rsidR="00743E68">
        <w:rPr>
          <w:rFonts w:cstheme="minorHAnsi"/>
          <w:sz w:val="24"/>
          <w:szCs w:val="24"/>
        </w:rPr>
        <w:t>a Multicultural Community Complex</w:t>
      </w:r>
      <w:r w:rsidR="001F7372" w:rsidRPr="0028261E">
        <w:rPr>
          <w:rFonts w:cstheme="minorHAnsi"/>
          <w:sz w:val="24"/>
          <w:szCs w:val="24"/>
        </w:rPr>
        <w:t xml:space="preserve"> will increase available </w:t>
      </w:r>
      <w:r w:rsidR="00743E68">
        <w:rPr>
          <w:rFonts w:cstheme="minorHAnsi"/>
          <w:sz w:val="24"/>
          <w:szCs w:val="24"/>
        </w:rPr>
        <w:t xml:space="preserve">space </w:t>
      </w:r>
      <w:r w:rsidR="001A2E79">
        <w:rPr>
          <w:rFonts w:cstheme="minorHAnsi"/>
          <w:sz w:val="24"/>
          <w:szCs w:val="24"/>
        </w:rPr>
        <w:t xml:space="preserve">for community activities that will result in </w:t>
      </w:r>
      <w:r w:rsidR="001F7372" w:rsidRPr="0028261E">
        <w:rPr>
          <w:rFonts w:cstheme="minorHAnsi"/>
          <w:sz w:val="24"/>
          <w:szCs w:val="24"/>
        </w:rPr>
        <w:t>physical and mental health benefits from exercise, team sport participation</w:t>
      </w:r>
      <w:r w:rsidR="00C370F3">
        <w:rPr>
          <w:rFonts w:cstheme="minorHAnsi"/>
          <w:sz w:val="24"/>
          <w:szCs w:val="24"/>
        </w:rPr>
        <w:t>, community engagement with arts and cultural events,</w:t>
      </w:r>
      <w:r w:rsidR="001F7372" w:rsidRPr="0028261E">
        <w:rPr>
          <w:rFonts w:cstheme="minorHAnsi"/>
          <w:sz w:val="24"/>
          <w:szCs w:val="24"/>
        </w:rPr>
        <w:t xml:space="preserve"> and </w:t>
      </w:r>
      <w:r w:rsidR="00C370F3">
        <w:rPr>
          <w:rFonts w:cstheme="minorHAnsi"/>
          <w:sz w:val="24"/>
          <w:szCs w:val="24"/>
        </w:rPr>
        <w:t xml:space="preserve">just </w:t>
      </w:r>
      <w:r w:rsidR="001F7372" w:rsidRPr="0028261E">
        <w:rPr>
          <w:rFonts w:cstheme="minorHAnsi"/>
          <w:sz w:val="24"/>
          <w:szCs w:val="24"/>
        </w:rPr>
        <w:t>being outdoors.</w:t>
      </w:r>
    </w:p>
    <w:p w14:paraId="5CC49690" w14:textId="7CD0FC2F" w:rsidR="003D03C1" w:rsidRDefault="003D03C1" w:rsidP="001F7372">
      <w:pPr>
        <w:autoSpaceDE w:val="0"/>
        <w:autoSpaceDN w:val="0"/>
        <w:adjustRightInd w:val="0"/>
        <w:spacing w:after="0" w:line="240" w:lineRule="auto"/>
        <w:jc w:val="both"/>
        <w:rPr>
          <w:rFonts w:cstheme="minorHAnsi"/>
          <w:sz w:val="24"/>
          <w:szCs w:val="24"/>
        </w:rPr>
      </w:pPr>
    </w:p>
    <w:p w14:paraId="0789DCE6" w14:textId="67A97A16" w:rsidR="003D03C1" w:rsidRPr="003D03C1" w:rsidRDefault="003D03C1" w:rsidP="003D03C1">
      <w:pPr>
        <w:jc w:val="both"/>
        <w:rPr>
          <w:sz w:val="24"/>
          <w:szCs w:val="24"/>
        </w:rPr>
      </w:pPr>
      <w:r>
        <w:rPr>
          <w:sz w:val="24"/>
          <w:szCs w:val="24"/>
        </w:rPr>
        <w:t xml:space="preserve">The proximity of the College to the QCTs, and other communities that were impacted by the </w:t>
      </w:r>
      <w:r w:rsidR="00B338B6">
        <w:rPr>
          <w:sz w:val="24"/>
          <w:szCs w:val="24"/>
        </w:rPr>
        <w:t>Pandemic</w:t>
      </w:r>
      <w:r>
        <w:rPr>
          <w:sz w:val="24"/>
          <w:szCs w:val="24"/>
        </w:rPr>
        <w:t xml:space="preserve">, have many other opportunities to benefit from the College, aside from the Athletic Complex.  The College offers </w:t>
      </w:r>
      <w:r w:rsidRPr="003D03C1">
        <w:rPr>
          <w:sz w:val="24"/>
          <w:szCs w:val="24"/>
        </w:rPr>
        <w:t>low-cost or free services to the greater County</w:t>
      </w:r>
      <w:r>
        <w:rPr>
          <w:sz w:val="24"/>
          <w:szCs w:val="24"/>
        </w:rPr>
        <w:t xml:space="preserve"> c</w:t>
      </w:r>
      <w:r w:rsidRPr="003D03C1">
        <w:rPr>
          <w:sz w:val="24"/>
          <w:szCs w:val="24"/>
        </w:rPr>
        <w:t>ommunity, the following is a short list:</w:t>
      </w:r>
    </w:p>
    <w:p w14:paraId="4EEC1468" w14:textId="2527A409" w:rsidR="003D03C1" w:rsidRPr="003D03C1" w:rsidRDefault="003D03C1" w:rsidP="003D03C1">
      <w:pPr>
        <w:pStyle w:val="ListParagraph"/>
        <w:numPr>
          <w:ilvl w:val="0"/>
          <w:numId w:val="4"/>
        </w:numPr>
        <w:spacing w:after="0" w:line="240" w:lineRule="auto"/>
        <w:contextualSpacing w:val="0"/>
        <w:jc w:val="both"/>
        <w:rPr>
          <w:rFonts w:eastAsia="Times New Roman"/>
          <w:sz w:val="24"/>
          <w:szCs w:val="24"/>
        </w:rPr>
      </w:pPr>
      <w:r w:rsidRPr="003D03C1">
        <w:rPr>
          <w:rFonts w:eastAsia="Times New Roman"/>
          <w:sz w:val="24"/>
          <w:szCs w:val="24"/>
        </w:rPr>
        <w:lastRenderedPageBreak/>
        <w:t>Access to the College Library (at no cost for most services)</w:t>
      </w:r>
      <w:r w:rsidR="0067038E">
        <w:rPr>
          <w:rFonts w:eastAsia="Times New Roman"/>
          <w:sz w:val="24"/>
          <w:szCs w:val="24"/>
        </w:rPr>
        <w:t>;</w:t>
      </w:r>
    </w:p>
    <w:p w14:paraId="51D7C41B" w14:textId="7CCCBF3D" w:rsidR="003D03C1" w:rsidRPr="003D03C1" w:rsidRDefault="003D03C1" w:rsidP="003D03C1">
      <w:pPr>
        <w:pStyle w:val="ListParagraph"/>
        <w:numPr>
          <w:ilvl w:val="0"/>
          <w:numId w:val="4"/>
        </w:numPr>
        <w:spacing w:after="0" w:line="240" w:lineRule="auto"/>
        <w:contextualSpacing w:val="0"/>
        <w:jc w:val="both"/>
        <w:rPr>
          <w:rFonts w:eastAsia="Times New Roman"/>
          <w:sz w:val="24"/>
          <w:szCs w:val="24"/>
        </w:rPr>
      </w:pPr>
      <w:r w:rsidRPr="003D03C1">
        <w:rPr>
          <w:rFonts w:eastAsia="Times New Roman"/>
          <w:sz w:val="24"/>
          <w:szCs w:val="24"/>
        </w:rPr>
        <w:t>Access to a very low-cost Dental Clinic ($20 or less)</w:t>
      </w:r>
      <w:r w:rsidR="0067038E">
        <w:rPr>
          <w:rFonts w:eastAsia="Times New Roman"/>
          <w:sz w:val="24"/>
          <w:szCs w:val="24"/>
        </w:rPr>
        <w:t>;</w:t>
      </w:r>
    </w:p>
    <w:p w14:paraId="5D8B0FFB" w14:textId="0B8BB8F5" w:rsidR="003D03C1" w:rsidRPr="003D03C1" w:rsidRDefault="003D03C1" w:rsidP="003D03C1">
      <w:pPr>
        <w:pStyle w:val="ListParagraph"/>
        <w:numPr>
          <w:ilvl w:val="0"/>
          <w:numId w:val="4"/>
        </w:numPr>
        <w:spacing w:after="0" w:line="240" w:lineRule="auto"/>
        <w:contextualSpacing w:val="0"/>
        <w:jc w:val="both"/>
        <w:rPr>
          <w:rFonts w:eastAsia="Times New Roman"/>
          <w:sz w:val="24"/>
          <w:szCs w:val="24"/>
        </w:rPr>
      </w:pPr>
      <w:r w:rsidRPr="003D03C1">
        <w:rPr>
          <w:rFonts w:eastAsia="Times New Roman"/>
          <w:sz w:val="24"/>
          <w:szCs w:val="24"/>
        </w:rPr>
        <w:t>Full-service Early Learning Center (childcare) for children ages 2-5 (through pre-K), which serves students, employees, and the community</w:t>
      </w:r>
      <w:r w:rsidR="0067038E">
        <w:rPr>
          <w:rFonts w:eastAsia="Times New Roman"/>
          <w:sz w:val="24"/>
          <w:szCs w:val="24"/>
        </w:rPr>
        <w:t>; and</w:t>
      </w:r>
    </w:p>
    <w:p w14:paraId="3AF0F7A9" w14:textId="74F31416" w:rsidR="003D03C1" w:rsidRPr="003D03C1" w:rsidRDefault="003D03C1" w:rsidP="003D03C1">
      <w:pPr>
        <w:pStyle w:val="ListParagraph"/>
        <w:numPr>
          <w:ilvl w:val="0"/>
          <w:numId w:val="4"/>
        </w:numPr>
        <w:spacing w:after="0" w:line="240" w:lineRule="auto"/>
        <w:contextualSpacing w:val="0"/>
        <w:jc w:val="both"/>
        <w:rPr>
          <w:rFonts w:eastAsia="Times New Roman"/>
          <w:sz w:val="24"/>
          <w:szCs w:val="24"/>
        </w:rPr>
      </w:pPr>
      <w:r w:rsidRPr="003D03C1">
        <w:rPr>
          <w:rFonts w:eastAsia="Times New Roman"/>
          <w:sz w:val="24"/>
          <w:szCs w:val="24"/>
        </w:rPr>
        <w:t>Community Resource Hub (which includes a Food Pantry), which is currently available only for enrolled students but may be expanded once the new Student Center is constructed and renovations can be made to the existing College Center</w:t>
      </w:r>
      <w:r w:rsidR="00B338B6">
        <w:rPr>
          <w:rFonts w:eastAsia="Times New Roman"/>
          <w:sz w:val="24"/>
          <w:szCs w:val="24"/>
        </w:rPr>
        <w:t>.</w:t>
      </w:r>
    </w:p>
    <w:p w14:paraId="78678A29" w14:textId="77777777" w:rsidR="003D03C1" w:rsidRDefault="003D03C1" w:rsidP="001F7372">
      <w:pPr>
        <w:autoSpaceDE w:val="0"/>
        <w:autoSpaceDN w:val="0"/>
        <w:adjustRightInd w:val="0"/>
        <w:spacing w:after="0" w:line="240" w:lineRule="auto"/>
        <w:jc w:val="both"/>
        <w:rPr>
          <w:rFonts w:cstheme="minorHAnsi"/>
          <w:sz w:val="24"/>
          <w:szCs w:val="24"/>
        </w:rPr>
      </w:pPr>
    </w:p>
    <w:p w14:paraId="52BBB7EA" w14:textId="78D5237F" w:rsidR="007619E1" w:rsidRDefault="007619E1" w:rsidP="001F7372">
      <w:pPr>
        <w:autoSpaceDE w:val="0"/>
        <w:autoSpaceDN w:val="0"/>
        <w:adjustRightInd w:val="0"/>
        <w:spacing w:after="0" w:line="240" w:lineRule="auto"/>
        <w:jc w:val="both"/>
        <w:rPr>
          <w:rFonts w:cstheme="minorHAnsi"/>
          <w:sz w:val="24"/>
          <w:szCs w:val="24"/>
        </w:rPr>
      </w:pPr>
      <w:r>
        <w:rPr>
          <w:rFonts w:cstheme="minorHAnsi"/>
          <w:sz w:val="24"/>
          <w:szCs w:val="24"/>
        </w:rPr>
        <w:t>The College has a student population of approximately 9,700</w:t>
      </w:r>
      <w:r w:rsidR="00B338B6">
        <w:rPr>
          <w:rFonts w:cstheme="minorHAnsi"/>
          <w:sz w:val="24"/>
          <w:szCs w:val="24"/>
        </w:rPr>
        <w:t xml:space="preserve">, </w:t>
      </w:r>
      <w:r>
        <w:rPr>
          <w:rFonts w:cstheme="minorHAnsi"/>
          <w:sz w:val="24"/>
          <w:szCs w:val="24"/>
        </w:rPr>
        <w:t>76% of which are underrepresented individuals.  Of the 24 municipalities in the County, Perth Amboy and New Brunswick are the third and fifth, respectively, with the most residents attending the College. Lastly, it</w:t>
      </w:r>
      <w:r w:rsidR="00C370F3">
        <w:rPr>
          <w:rFonts w:cstheme="minorHAnsi"/>
          <w:sz w:val="24"/>
          <w:szCs w:val="24"/>
        </w:rPr>
        <w:t xml:space="preserve"> i</w:t>
      </w:r>
      <w:r>
        <w:rPr>
          <w:rFonts w:cstheme="minorHAnsi"/>
          <w:sz w:val="24"/>
          <w:szCs w:val="24"/>
        </w:rPr>
        <w:t>s important to point out that the College is known to the US Department of Education as a “Minority Serving Institution.”</w:t>
      </w:r>
    </w:p>
    <w:p w14:paraId="3FF34EFE" w14:textId="742A2BBB" w:rsidR="00B66708" w:rsidRDefault="00B66708" w:rsidP="001F7372">
      <w:pPr>
        <w:autoSpaceDE w:val="0"/>
        <w:autoSpaceDN w:val="0"/>
        <w:adjustRightInd w:val="0"/>
        <w:spacing w:after="0" w:line="240" w:lineRule="auto"/>
        <w:jc w:val="both"/>
        <w:rPr>
          <w:rFonts w:cstheme="minorHAnsi"/>
          <w:sz w:val="24"/>
          <w:szCs w:val="24"/>
        </w:rPr>
      </w:pPr>
    </w:p>
    <w:p w14:paraId="44F184EB" w14:textId="637F0070" w:rsidR="00B66708" w:rsidRDefault="00B66708" w:rsidP="001F7372">
      <w:pPr>
        <w:autoSpaceDE w:val="0"/>
        <w:autoSpaceDN w:val="0"/>
        <w:adjustRightInd w:val="0"/>
        <w:spacing w:after="0" w:line="240" w:lineRule="auto"/>
        <w:jc w:val="both"/>
        <w:rPr>
          <w:rFonts w:cstheme="minorHAnsi"/>
          <w:sz w:val="24"/>
          <w:szCs w:val="24"/>
        </w:rPr>
      </w:pPr>
      <w:r>
        <w:rPr>
          <w:rFonts w:cstheme="minorHAnsi"/>
          <w:sz w:val="24"/>
          <w:szCs w:val="24"/>
        </w:rPr>
        <w:t xml:space="preserve">In an effort to measure the impact that the pandemic had on the student population, the College performed a survey seeking input from the students relative to their needs, for example, food insecurity, housing insecurity, and homelessness. They also surveyed issues like emotional impact, loss of employment, and personal experiences with COVID-19.  Here are some interesting and relevant findings to the proposed project.  </w:t>
      </w:r>
    </w:p>
    <w:p w14:paraId="0CD1F284" w14:textId="77777777" w:rsidR="00B66708" w:rsidRDefault="00B66708" w:rsidP="00B66708">
      <w:pPr>
        <w:autoSpaceDE w:val="0"/>
        <w:autoSpaceDN w:val="0"/>
        <w:adjustRightInd w:val="0"/>
        <w:spacing w:after="0" w:line="240" w:lineRule="auto"/>
        <w:jc w:val="both"/>
        <w:rPr>
          <w:rFonts w:cstheme="minorHAnsi"/>
          <w:sz w:val="24"/>
          <w:szCs w:val="24"/>
        </w:rPr>
      </w:pPr>
    </w:p>
    <w:p w14:paraId="1E3FE8AA" w14:textId="77777777" w:rsidR="00B66708" w:rsidRDefault="00B66708" w:rsidP="00B66708">
      <w:pPr>
        <w:pStyle w:val="ListParagraph"/>
        <w:numPr>
          <w:ilvl w:val="0"/>
          <w:numId w:val="3"/>
        </w:numPr>
        <w:autoSpaceDE w:val="0"/>
        <w:autoSpaceDN w:val="0"/>
        <w:adjustRightInd w:val="0"/>
        <w:spacing w:after="0" w:line="240" w:lineRule="auto"/>
        <w:jc w:val="both"/>
        <w:rPr>
          <w:rFonts w:cstheme="minorHAnsi"/>
          <w:sz w:val="24"/>
          <w:szCs w:val="24"/>
        </w:rPr>
      </w:pPr>
      <w:r w:rsidRPr="00B66708">
        <w:rPr>
          <w:rFonts w:cstheme="minorHAnsi"/>
          <w:sz w:val="24"/>
          <w:szCs w:val="24"/>
        </w:rPr>
        <w:t xml:space="preserve">56% of those that responded to the survey (11.8% of the student population) experienced some form of basic needs insecurity.  </w:t>
      </w:r>
    </w:p>
    <w:p w14:paraId="10DC8D63" w14:textId="1A40C11A" w:rsidR="00B66708" w:rsidRDefault="00B66708" w:rsidP="00B66708">
      <w:pPr>
        <w:pStyle w:val="ListParagraph"/>
        <w:numPr>
          <w:ilvl w:val="0"/>
          <w:numId w:val="3"/>
        </w:numPr>
        <w:autoSpaceDE w:val="0"/>
        <w:autoSpaceDN w:val="0"/>
        <w:adjustRightInd w:val="0"/>
        <w:spacing w:after="0" w:line="240" w:lineRule="auto"/>
        <w:jc w:val="both"/>
        <w:rPr>
          <w:rFonts w:cstheme="minorHAnsi"/>
          <w:sz w:val="24"/>
          <w:szCs w:val="24"/>
        </w:rPr>
      </w:pPr>
      <w:r w:rsidRPr="00B66708">
        <w:rPr>
          <w:rFonts w:cstheme="minorHAnsi"/>
          <w:sz w:val="24"/>
          <w:szCs w:val="24"/>
        </w:rPr>
        <w:t xml:space="preserve">34% could not afford </w:t>
      </w:r>
      <w:r w:rsidR="00B338B6" w:rsidRPr="00B66708">
        <w:rPr>
          <w:rFonts w:cstheme="minorHAnsi"/>
          <w:sz w:val="24"/>
          <w:szCs w:val="24"/>
        </w:rPr>
        <w:t>t</w:t>
      </w:r>
      <w:r w:rsidR="00B338B6">
        <w:rPr>
          <w:rFonts w:cstheme="minorHAnsi"/>
          <w:sz w:val="24"/>
          <w:szCs w:val="24"/>
        </w:rPr>
        <w:t>o</w:t>
      </w:r>
      <w:r w:rsidR="00B338B6" w:rsidRPr="00B66708">
        <w:rPr>
          <w:rFonts w:cstheme="minorHAnsi"/>
          <w:sz w:val="24"/>
          <w:szCs w:val="24"/>
        </w:rPr>
        <w:t xml:space="preserve"> </w:t>
      </w:r>
      <w:r w:rsidRPr="00B66708">
        <w:rPr>
          <w:rFonts w:cstheme="minorHAnsi"/>
          <w:sz w:val="24"/>
          <w:szCs w:val="24"/>
        </w:rPr>
        <w:t>eat balanced meals and 38% worried about running out of food before they had money to buy more.</w:t>
      </w:r>
    </w:p>
    <w:p w14:paraId="2A7320D2" w14:textId="04E87035" w:rsidR="00B66708" w:rsidRDefault="00B66708" w:rsidP="00B66708">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48% experienced housing insecurity.</w:t>
      </w:r>
    </w:p>
    <w:p w14:paraId="642550D5" w14:textId="771B1028" w:rsidR="00B66708" w:rsidRDefault="00B66708" w:rsidP="00B66708">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10% experienced homelessness.</w:t>
      </w:r>
    </w:p>
    <w:p w14:paraId="6447BA0D" w14:textId="721CE350" w:rsidR="00B66708" w:rsidRPr="00B66708" w:rsidRDefault="00B66708" w:rsidP="00B66708">
      <w:pPr>
        <w:pStyle w:val="ListParagraph"/>
        <w:numPr>
          <w:ilvl w:val="0"/>
          <w:numId w:val="3"/>
        </w:numPr>
        <w:autoSpaceDE w:val="0"/>
        <w:autoSpaceDN w:val="0"/>
        <w:adjustRightInd w:val="0"/>
        <w:spacing w:after="0" w:line="240" w:lineRule="auto"/>
        <w:jc w:val="both"/>
        <w:rPr>
          <w:rFonts w:cstheme="minorHAnsi"/>
          <w:sz w:val="24"/>
          <w:szCs w:val="24"/>
        </w:rPr>
      </w:pPr>
      <w:r>
        <w:rPr>
          <w:rFonts w:cstheme="minorHAnsi"/>
          <w:sz w:val="24"/>
          <w:szCs w:val="24"/>
        </w:rPr>
        <w:t>82% of those students who responded were underrepresented individuals.</w:t>
      </w:r>
    </w:p>
    <w:p w14:paraId="5621BD88" w14:textId="77777777" w:rsidR="001F7372" w:rsidRPr="0028261E" w:rsidRDefault="001F7372" w:rsidP="001F7372">
      <w:pPr>
        <w:autoSpaceDE w:val="0"/>
        <w:autoSpaceDN w:val="0"/>
        <w:adjustRightInd w:val="0"/>
        <w:spacing w:after="0" w:line="240" w:lineRule="auto"/>
        <w:jc w:val="both"/>
        <w:rPr>
          <w:rFonts w:cstheme="minorHAnsi"/>
          <w:sz w:val="24"/>
          <w:szCs w:val="24"/>
        </w:rPr>
      </w:pPr>
    </w:p>
    <w:p w14:paraId="38EB09E9" w14:textId="22DD58D3" w:rsidR="00D52015" w:rsidRPr="0028261E" w:rsidRDefault="00BB1C0E" w:rsidP="001F7372">
      <w:pPr>
        <w:pStyle w:val="Default"/>
        <w:jc w:val="both"/>
        <w:rPr>
          <w:rFonts w:asciiTheme="minorHAnsi" w:hAnsiTheme="minorHAnsi" w:cstheme="minorHAnsi"/>
          <w:color w:val="auto"/>
        </w:rPr>
      </w:pPr>
      <w:r>
        <w:rPr>
          <w:rFonts w:asciiTheme="minorHAnsi" w:hAnsiTheme="minorHAnsi" w:cstheme="minorHAnsi"/>
          <w:color w:val="auto"/>
        </w:rPr>
        <w:t>While the College’s student body will be able to take advantage of the new park facilities/complex, the proximity of the College</w:t>
      </w:r>
      <w:r w:rsidR="00C370F3">
        <w:rPr>
          <w:rFonts w:asciiTheme="minorHAnsi" w:hAnsiTheme="minorHAnsi" w:cstheme="minorHAnsi"/>
          <w:color w:val="auto"/>
        </w:rPr>
        <w:t>, the</w:t>
      </w:r>
      <w:r>
        <w:rPr>
          <w:rFonts w:asciiTheme="minorHAnsi" w:hAnsiTheme="minorHAnsi" w:cstheme="minorHAnsi"/>
          <w:color w:val="auto"/>
        </w:rPr>
        <w:t xml:space="preserve"> Athletic Complex</w:t>
      </w:r>
      <w:r w:rsidR="00C370F3">
        <w:rPr>
          <w:rFonts w:asciiTheme="minorHAnsi" w:hAnsiTheme="minorHAnsi" w:cstheme="minorHAnsi"/>
          <w:color w:val="auto"/>
        </w:rPr>
        <w:t xml:space="preserve">, and the Multicultural Community </w:t>
      </w:r>
      <w:r w:rsidR="000120EF">
        <w:rPr>
          <w:rFonts w:asciiTheme="minorHAnsi" w:hAnsiTheme="minorHAnsi" w:cstheme="minorHAnsi"/>
          <w:color w:val="auto"/>
        </w:rPr>
        <w:t>Complex/</w:t>
      </w:r>
      <w:r w:rsidR="00C370F3">
        <w:rPr>
          <w:rFonts w:asciiTheme="minorHAnsi" w:hAnsiTheme="minorHAnsi" w:cstheme="minorHAnsi"/>
          <w:color w:val="auto"/>
        </w:rPr>
        <w:t>Venue</w:t>
      </w:r>
      <w:r>
        <w:rPr>
          <w:rFonts w:asciiTheme="minorHAnsi" w:hAnsiTheme="minorHAnsi" w:cstheme="minorHAnsi"/>
          <w:color w:val="auto"/>
        </w:rPr>
        <w:t xml:space="preserve"> to the QCTs </w:t>
      </w:r>
      <w:r w:rsidR="00C370F3">
        <w:rPr>
          <w:rFonts w:asciiTheme="minorHAnsi" w:hAnsiTheme="minorHAnsi" w:cstheme="minorHAnsi"/>
          <w:color w:val="auto"/>
        </w:rPr>
        <w:t>are</w:t>
      </w:r>
      <w:r>
        <w:rPr>
          <w:rFonts w:asciiTheme="minorHAnsi" w:hAnsiTheme="minorHAnsi" w:cstheme="minorHAnsi"/>
          <w:color w:val="auto"/>
        </w:rPr>
        <w:t xml:space="preserve"> major benefit</w:t>
      </w:r>
      <w:r w:rsidR="00C370F3">
        <w:rPr>
          <w:rFonts w:asciiTheme="minorHAnsi" w:hAnsiTheme="minorHAnsi" w:cstheme="minorHAnsi"/>
          <w:color w:val="auto"/>
        </w:rPr>
        <w:t>s</w:t>
      </w:r>
      <w:r>
        <w:rPr>
          <w:rFonts w:asciiTheme="minorHAnsi" w:hAnsiTheme="minorHAnsi" w:cstheme="minorHAnsi"/>
          <w:color w:val="auto"/>
        </w:rPr>
        <w:t xml:space="preserve"> for those communities.  They can take advantage of the</w:t>
      </w:r>
      <w:r w:rsidR="00C370F3">
        <w:rPr>
          <w:rFonts w:asciiTheme="minorHAnsi" w:hAnsiTheme="minorHAnsi" w:cstheme="minorHAnsi"/>
          <w:color w:val="auto"/>
        </w:rPr>
        <w:t>se facilities,</w:t>
      </w:r>
      <w:r>
        <w:rPr>
          <w:rFonts w:asciiTheme="minorHAnsi" w:hAnsiTheme="minorHAnsi" w:cstheme="minorHAnsi"/>
          <w:color w:val="auto"/>
        </w:rPr>
        <w:t xml:space="preserve"> as well as all that the College has to offer from an educational, community, cultural, and recreational perspective.</w:t>
      </w:r>
    </w:p>
    <w:p w14:paraId="38FF6F64" w14:textId="77777777" w:rsidR="0086480C" w:rsidRPr="0028261E" w:rsidRDefault="0086480C" w:rsidP="0028261E">
      <w:pPr>
        <w:pStyle w:val="Default"/>
        <w:jc w:val="both"/>
        <w:rPr>
          <w:rFonts w:asciiTheme="minorHAnsi" w:hAnsiTheme="minorHAnsi" w:cstheme="minorHAnsi"/>
          <w:color w:val="auto"/>
        </w:rPr>
      </w:pPr>
    </w:p>
    <w:p w14:paraId="3826D376" w14:textId="5DC11194" w:rsidR="00207723" w:rsidRPr="0028261E" w:rsidRDefault="00207723" w:rsidP="0028261E">
      <w:pPr>
        <w:autoSpaceDE w:val="0"/>
        <w:autoSpaceDN w:val="0"/>
        <w:adjustRightInd w:val="0"/>
        <w:spacing w:after="0" w:line="240" w:lineRule="auto"/>
        <w:jc w:val="both"/>
        <w:rPr>
          <w:rFonts w:cstheme="minorHAnsi"/>
          <w:sz w:val="24"/>
          <w:szCs w:val="24"/>
        </w:rPr>
      </w:pPr>
      <w:r w:rsidRPr="0028261E">
        <w:rPr>
          <w:rFonts w:cstheme="minorHAnsi"/>
          <w:sz w:val="24"/>
          <w:szCs w:val="24"/>
        </w:rPr>
        <w:t xml:space="preserve">Investments in outdoor spaces is needed to </w:t>
      </w:r>
      <w:r w:rsidR="00C370F3">
        <w:rPr>
          <w:rFonts w:cstheme="minorHAnsi"/>
          <w:sz w:val="24"/>
          <w:szCs w:val="24"/>
        </w:rPr>
        <w:t xml:space="preserve">adequately </w:t>
      </w:r>
      <w:r w:rsidRPr="0028261E">
        <w:rPr>
          <w:rFonts w:cstheme="minorHAnsi"/>
          <w:sz w:val="24"/>
          <w:szCs w:val="24"/>
        </w:rPr>
        <w:t xml:space="preserve">respond to the needs of disproportionately impacted communities by promoting healthier living environments and outdoor recreation and socialization to mitigate the spread of COVID-19.  </w:t>
      </w:r>
      <w:r w:rsidR="0057286D" w:rsidRPr="0028261E">
        <w:rPr>
          <w:rFonts w:cstheme="minorHAnsi"/>
          <w:sz w:val="24"/>
          <w:szCs w:val="24"/>
        </w:rPr>
        <w:t xml:space="preserve">This </w:t>
      </w:r>
      <w:r w:rsidRPr="0028261E">
        <w:rPr>
          <w:rFonts w:cstheme="minorHAnsi"/>
          <w:sz w:val="24"/>
          <w:szCs w:val="24"/>
        </w:rPr>
        <w:t xml:space="preserve">public infrastructure </w:t>
      </w:r>
      <w:r w:rsidR="00B338B6">
        <w:rPr>
          <w:rFonts w:cstheme="minorHAnsi"/>
          <w:sz w:val="24"/>
          <w:szCs w:val="24"/>
        </w:rPr>
        <w:t>P</w:t>
      </w:r>
      <w:r w:rsidR="00B338B6" w:rsidRPr="0028261E">
        <w:rPr>
          <w:rFonts w:cstheme="minorHAnsi"/>
          <w:sz w:val="24"/>
          <w:szCs w:val="24"/>
        </w:rPr>
        <w:t xml:space="preserve">roject </w:t>
      </w:r>
      <w:r w:rsidR="0057286D" w:rsidRPr="0028261E">
        <w:rPr>
          <w:rFonts w:cstheme="minorHAnsi"/>
          <w:sz w:val="24"/>
          <w:szCs w:val="24"/>
        </w:rPr>
        <w:t xml:space="preserve">will also </w:t>
      </w:r>
      <w:r w:rsidRPr="0028261E">
        <w:rPr>
          <w:rFonts w:cstheme="minorHAnsi"/>
          <w:sz w:val="24"/>
          <w:szCs w:val="24"/>
        </w:rPr>
        <w:t xml:space="preserve">support small businesses and enhance public safety during and after the COVID-19 </w:t>
      </w:r>
      <w:r w:rsidR="00B338B6">
        <w:rPr>
          <w:rFonts w:cstheme="minorHAnsi"/>
          <w:sz w:val="24"/>
          <w:szCs w:val="24"/>
        </w:rPr>
        <w:t>P</w:t>
      </w:r>
      <w:r w:rsidR="00B338B6" w:rsidRPr="0028261E">
        <w:rPr>
          <w:rFonts w:cstheme="minorHAnsi"/>
          <w:sz w:val="24"/>
          <w:szCs w:val="24"/>
        </w:rPr>
        <w:t xml:space="preserve">andemic </w:t>
      </w:r>
      <w:r w:rsidRPr="0028261E">
        <w:rPr>
          <w:rFonts w:cstheme="minorHAnsi"/>
          <w:sz w:val="24"/>
          <w:szCs w:val="24"/>
        </w:rPr>
        <w:t>by providing additional outdoor capacity to facilitate social distancing and safe, ou</w:t>
      </w:r>
      <w:r w:rsidR="0057286D" w:rsidRPr="0028261E">
        <w:rPr>
          <w:rFonts w:cstheme="minorHAnsi"/>
          <w:sz w:val="24"/>
          <w:szCs w:val="24"/>
        </w:rPr>
        <w:t>t</w:t>
      </w:r>
      <w:r w:rsidRPr="0028261E">
        <w:rPr>
          <w:rFonts w:cstheme="minorHAnsi"/>
          <w:sz w:val="24"/>
          <w:szCs w:val="24"/>
        </w:rPr>
        <w:t xml:space="preserve">door patronage. </w:t>
      </w:r>
      <w:r w:rsidR="0057286D" w:rsidRPr="0028261E">
        <w:rPr>
          <w:rFonts w:cstheme="minorHAnsi"/>
          <w:sz w:val="24"/>
          <w:szCs w:val="24"/>
        </w:rPr>
        <w:t xml:space="preserve"> T</w:t>
      </w:r>
      <w:r w:rsidRPr="0028261E">
        <w:rPr>
          <w:rFonts w:cstheme="minorHAnsi"/>
          <w:sz w:val="24"/>
          <w:szCs w:val="24"/>
        </w:rPr>
        <w:t xml:space="preserve">he improvements are intended to increase pedestrian safety and promote use of the additional outdoor spaces </w:t>
      </w:r>
      <w:r w:rsidR="00B338B6">
        <w:rPr>
          <w:rFonts w:cstheme="minorHAnsi"/>
          <w:sz w:val="24"/>
          <w:szCs w:val="24"/>
        </w:rPr>
        <w:t>in an</w:t>
      </w:r>
      <w:r w:rsidRPr="0028261E">
        <w:rPr>
          <w:rFonts w:cstheme="minorHAnsi"/>
          <w:sz w:val="24"/>
          <w:szCs w:val="24"/>
        </w:rPr>
        <w:t xml:space="preserve"> active urban core that will support businesses, tourism, and other economic activity.</w:t>
      </w:r>
    </w:p>
    <w:p w14:paraId="0775EADE" w14:textId="77777777" w:rsidR="006F5E96" w:rsidRPr="0028261E" w:rsidRDefault="006F5E96" w:rsidP="0028261E">
      <w:pPr>
        <w:autoSpaceDE w:val="0"/>
        <w:autoSpaceDN w:val="0"/>
        <w:adjustRightInd w:val="0"/>
        <w:spacing w:after="0" w:line="240" w:lineRule="auto"/>
        <w:jc w:val="both"/>
        <w:rPr>
          <w:rFonts w:cstheme="minorHAnsi"/>
          <w:color w:val="000000"/>
          <w:sz w:val="24"/>
          <w:szCs w:val="24"/>
        </w:rPr>
      </w:pPr>
    </w:p>
    <w:p w14:paraId="28B43CFA" w14:textId="5CA8BA44" w:rsidR="00BB1C0E" w:rsidRPr="00BB1C0E" w:rsidRDefault="00743E68" w:rsidP="0028261E">
      <w:pPr>
        <w:autoSpaceDE w:val="0"/>
        <w:autoSpaceDN w:val="0"/>
        <w:adjustRightInd w:val="0"/>
        <w:spacing w:after="0" w:line="240" w:lineRule="auto"/>
        <w:jc w:val="both"/>
        <w:rPr>
          <w:rFonts w:cstheme="minorHAnsi"/>
          <w:b/>
          <w:bCs/>
          <w:color w:val="000000"/>
          <w:sz w:val="24"/>
          <w:szCs w:val="24"/>
          <w:u w:val="single"/>
        </w:rPr>
      </w:pPr>
      <w:r>
        <w:rPr>
          <w:rFonts w:cstheme="minorHAnsi"/>
          <w:b/>
          <w:bCs/>
          <w:color w:val="000000"/>
          <w:sz w:val="24"/>
          <w:szCs w:val="24"/>
          <w:u w:val="single"/>
        </w:rPr>
        <w:lastRenderedPageBreak/>
        <w:t xml:space="preserve">Multicultural Community </w:t>
      </w:r>
      <w:r w:rsidR="00BB1C0E" w:rsidRPr="00BB1C0E">
        <w:rPr>
          <w:rFonts w:cstheme="minorHAnsi"/>
          <w:b/>
          <w:bCs/>
          <w:color w:val="000000"/>
          <w:sz w:val="24"/>
          <w:szCs w:val="24"/>
          <w:u w:val="single"/>
        </w:rPr>
        <w:t>Complex</w:t>
      </w:r>
      <w:r w:rsidR="00B7055D">
        <w:rPr>
          <w:rFonts w:cstheme="minorHAnsi"/>
          <w:b/>
          <w:bCs/>
          <w:color w:val="000000"/>
          <w:sz w:val="24"/>
          <w:szCs w:val="24"/>
          <w:u w:val="single"/>
        </w:rPr>
        <w:t>/Venue</w:t>
      </w:r>
    </w:p>
    <w:p w14:paraId="3DF412E1" w14:textId="77777777" w:rsidR="00BB1C0E" w:rsidRDefault="00BB1C0E" w:rsidP="0028261E">
      <w:pPr>
        <w:autoSpaceDE w:val="0"/>
        <w:autoSpaceDN w:val="0"/>
        <w:adjustRightInd w:val="0"/>
        <w:spacing w:after="0" w:line="240" w:lineRule="auto"/>
        <w:jc w:val="both"/>
        <w:rPr>
          <w:rFonts w:cstheme="minorHAnsi"/>
          <w:color w:val="000000"/>
          <w:sz w:val="24"/>
          <w:szCs w:val="24"/>
        </w:rPr>
      </w:pPr>
    </w:p>
    <w:p w14:paraId="42B3B969" w14:textId="482E33D8" w:rsidR="00743E68" w:rsidRPr="007204D2" w:rsidRDefault="00743E68" w:rsidP="00743E68">
      <w:pPr>
        <w:autoSpaceDE w:val="0"/>
        <w:autoSpaceDN w:val="0"/>
        <w:adjustRightInd w:val="0"/>
        <w:spacing w:after="0" w:line="240" w:lineRule="auto"/>
        <w:jc w:val="both"/>
        <w:rPr>
          <w:rFonts w:cstheme="minorHAnsi"/>
          <w:sz w:val="24"/>
          <w:szCs w:val="24"/>
        </w:rPr>
      </w:pPr>
      <w:bookmarkStart w:id="1" w:name="_Hlk117589980"/>
      <w:r w:rsidRPr="007204D2">
        <w:rPr>
          <w:rFonts w:cstheme="minorHAnsi"/>
          <w:sz w:val="24"/>
          <w:szCs w:val="24"/>
        </w:rPr>
        <w:t xml:space="preserve">Connecting campus and </w:t>
      </w:r>
      <w:r>
        <w:rPr>
          <w:rFonts w:cstheme="minorHAnsi"/>
          <w:sz w:val="24"/>
          <w:szCs w:val="24"/>
        </w:rPr>
        <w:t xml:space="preserve">the </w:t>
      </w:r>
      <w:r w:rsidRPr="007204D2">
        <w:rPr>
          <w:rFonts w:cstheme="minorHAnsi"/>
          <w:sz w:val="24"/>
          <w:szCs w:val="24"/>
        </w:rPr>
        <w:t>community physically and programmatically is an important goal for both the College and</w:t>
      </w:r>
      <w:r>
        <w:rPr>
          <w:rFonts w:cstheme="minorHAnsi"/>
          <w:sz w:val="24"/>
          <w:szCs w:val="24"/>
        </w:rPr>
        <w:t xml:space="preserve"> </w:t>
      </w:r>
      <w:r w:rsidRPr="007204D2">
        <w:rPr>
          <w:rFonts w:cstheme="minorHAnsi"/>
          <w:sz w:val="24"/>
          <w:szCs w:val="24"/>
        </w:rPr>
        <w:t>the County and both agree that improving the visibility of the College would be advantageous. The northern portion of the campus adjacent to Woodbridge Avenue is considered an ideal location to incorporate facilities and open spaces that support the student population</w:t>
      </w:r>
      <w:r>
        <w:rPr>
          <w:rFonts w:cstheme="minorHAnsi"/>
          <w:sz w:val="24"/>
          <w:szCs w:val="24"/>
        </w:rPr>
        <w:t xml:space="preserve">, </w:t>
      </w:r>
      <w:r w:rsidRPr="007204D2">
        <w:rPr>
          <w:rFonts w:cstheme="minorHAnsi"/>
          <w:sz w:val="24"/>
          <w:szCs w:val="24"/>
        </w:rPr>
        <w:t>visitors to the campus</w:t>
      </w:r>
      <w:r>
        <w:rPr>
          <w:rFonts w:cstheme="minorHAnsi"/>
          <w:sz w:val="24"/>
          <w:szCs w:val="24"/>
        </w:rPr>
        <w:t>, and the greater community</w:t>
      </w:r>
      <w:r w:rsidRPr="007204D2">
        <w:rPr>
          <w:rFonts w:cstheme="minorHAnsi"/>
          <w:sz w:val="24"/>
          <w:szCs w:val="24"/>
        </w:rPr>
        <w:t xml:space="preserve">. </w:t>
      </w:r>
    </w:p>
    <w:p w14:paraId="03DCB722" w14:textId="77777777" w:rsidR="00743E68" w:rsidRPr="007204D2" w:rsidRDefault="00743E68" w:rsidP="00743E68">
      <w:pPr>
        <w:autoSpaceDE w:val="0"/>
        <w:autoSpaceDN w:val="0"/>
        <w:adjustRightInd w:val="0"/>
        <w:spacing w:after="0" w:line="240" w:lineRule="auto"/>
        <w:jc w:val="both"/>
        <w:rPr>
          <w:rFonts w:cstheme="minorHAnsi"/>
          <w:sz w:val="24"/>
          <w:szCs w:val="24"/>
        </w:rPr>
      </w:pPr>
    </w:p>
    <w:p w14:paraId="456A397D"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An open-air, multi-purpose recreation facility with 4,500+ seats is envisioned on the northern portion of the campus near the intersection of Woodbridge Avenue and Mill Road. This prominent site is highly visible from the two well-traveled roads attracting passersby as well as the College’s students and faculty. The venue would be designed to accommodate a diverse variety of activities for both the community and the College such as concerts, cultural events, and multiple types of sports, either professional or semi-professional, such as baseball, soccer, or lacrosse.</w:t>
      </w:r>
    </w:p>
    <w:p w14:paraId="172C5BB6" w14:textId="77777777" w:rsidR="00743E68" w:rsidRPr="007204D2" w:rsidRDefault="00743E68" w:rsidP="00743E68">
      <w:pPr>
        <w:autoSpaceDE w:val="0"/>
        <w:autoSpaceDN w:val="0"/>
        <w:adjustRightInd w:val="0"/>
        <w:spacing w:after="0" w:line="240" w:lineRule="auto"/>
        <w:jc w:val="both"/>
        <w:rPr>
          <w:rFonts w:cstheme="minorHAnsi"/>
          <w:sz w:val="24"/>
          <w:szCs w:val="24"/>
        </w:rPr>
      </w:pPr>
    </w:p>
    <w:p w14:paraId="1BC70CCB"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This new facility, which would be maintained by the County, has the potential to generate revenue for the County and the College as well as create potential partnerships with outside groups.</w:t>
      </w:r>
    </w:p>
    <w:p w14:paraId="3E4279A6" w14:textId="77777777" w:rsidR="00743E68" w:rsidRPr="007204D2" w:rsidRDefault="00743E68" w:rsidP="00743E68">
      <w:pPr>
        <w:autoSpaceDE w:val="0"/>
        <w:autoSpaceDN w:val="0"/>
        <w:adjustRightInd w:val="0"/>
        <w:spacing w:after="0" w:line="240" w:lineRule="auto"/>
        <w:jc w:val="both"/>
        <w:rPr>
          <w:rFonts w:cstheme="minorHAnsi"/>
          <w:sz w:val="24"/>
          <w:szCs w:val="24"/>
        </w:rPr>
      </w:pPr>
    </w:p>
    <w:p w14:paraId="1741AE19" w14:textId="11B8694A" w:rsidR="00743E68"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An initial program is expected to include:</w:t>
      </w:r>
    </w:p>
    <w:p w14:paraId="6AABFC8B" w14:textId="77777777" w:rsidR="00743E68" w:rsidRPr="007204D2" w:rsidRDefault="00743E68" w:rsidP="00743E68">
      <w:pPr>
        <w:autoSpaceDE w:val="0"/>
        <w:autoSpaceDN w:val="0"/>
        <w:adjustRightInd w:val="0"/>
        <w:spacing w:after="0" w:line="240" w:lineRule="auto"/>
        <w:jc w:val="both"/>
        <w:rPr>
          <w:rFonts w:cstheme="minorHAnsi"/>
          <w:sz w:val="24"/>
          <w:szCs w:val="24"/>
        </w:rPr>
      </w:pPr>
    </w:p>
    <w:p w14:paraId="4DC0B1EC"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Synthetic field sized and lined to accommodate baseball, soccer and lacrosse</w:t>
      </w:r>
    </w:p>
    <w:p w14:paraId="74769774"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Protection netting</w:t>
      </w:r>
    </w:p>
    <w:p w14:paraId="049D2C7D"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Performance lighting</w:t>
      </w:r>
    </w:p>
    <w:p w14:paraId="1CC067E4"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Video board</w:t>
      </w:r>
    </w:p>
    <w:p w14:paraId="1C5E5D50"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Seating for 4,500-5,500</w:t>
      </w:r>
    </w:p>
    <w:p w14:paraId="6B2E847A"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Concourse with concessions</w:t>
      </w:r>
    </w:p>
    <w:p w14:paraId="729D21EC"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Dugouts</w:t>
      </w:r>
    </w:p>
    <w:p w14:paraId="112B4044"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Back-of-house support functions</w:t>
      </w:r>
    </w:p>
    <w:p w14:paraId="434D28F9"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Club lounge suites with prep kitchen and restrooms</w:t>
      </w:r>
    </w:p>
    <w:p w14:paraId="0229C21C"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Press box</w:t>
      </w:r>
    </w:p>
    <w:p w14:paraId="170863FF"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Home and visiting team facilities</w:t>
      </w:r>
    </w:p>
    <w:p w14:paraId="37F0ED7B"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Coach and administration suites</w:t>
      </w:r>
    </w:p>
    <w:p w14:paraId="30D348DF"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Parking area for 1,000 cars</w:t>
      </w:r>
    </w:p>
    <w:p w14:paraId="349F6DE7"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Hardscape design of approximately 250,000 SF to accommodate</w:t>
      </w:r>
    </w:p>
    <w:p w14:paraId="6347F70E"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a variety of supporting activities</w:t>
      </w:r>
    </w:p>
    <w:p w14:paraId="5ADDC082" w14:textId="77777777" w:rsidR="00743E68" w:rsidRPr="007204D2"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Landscape design</w:t>
      </w:r>
    </w:p>
    <w:p w14:paraId="082F0EB3" w14:textId="77777777" w:rsidR="00743E68" w:rsidRPr="007204D2" w:rsidRDefault="00743E68" w:rsidP="00743E68">
      <w:pPr>
        <w:autoSpaceDE w:val="0"/>
        <w:autoSpaceDN w:val="0"/>
        <w:adjustRightInd w:val="0"/>
        <w:spacing w:after="0" w:line="240" w:lineRule="auto"/>
        <w:jc w:val="both"/>
        <w:rPr>
          <w:rFonts w:cstheme="minorHAnsi"/>
          <w:sz w:val="24"/>
          <w:szCs w:val="24"/>
        </w:rPr>
      </w:pPr>
    </w:p>
    <w:p w14:paraId="1053A9D8" w14:textId="4FD79ECF" w:rsidR="00743E68" w:rsidRDefault="00743E68" w:rsidP="00743E68">
      <w:pPr>
        <w:autoSpaceDE w:val="0"/>
        <w:autoSpaceDN w:val="0"/>
        <w:adjustRightInd w:val="0"/>
        <w:spacing w:after="0" w:line="240" w:lineRule="auto"/>
        <w:jc w:val="both"/>
        <w:rPr>
          <w:rFonts w:cstheme="minorHAnsi"/>
          <w:sz w:val="24"/>
          <w:szCs w:val="24"/>
        </w:rPr>
      </w:pPr>
      <w:r w:rsidRPr="007204D2">
        <w:rPr>
          <w:rFonts w:cstheme="minorHAnsi"/>
          <w:sz w:val="24"/>
          <w:szCs w:val="24"/>
        </w:rPr>
        <w:t xml:space="preserve">With New Jersey being the ‘Garden State’ and the County’s emphasis innovation in agriculture, it is fitting </w:t>
      </w:r>
      <w:r w:rsidR="00D36792">
        <w:rPr>
          <w:rFonts w:cstheme="minorHAnsi"/>
          <w:sz w:val="24"/>
          <w:szCs w:val="24"/>
        </w:rPr>
        <w:t xml:space="preserve">the </w:t>
      </w:r>
      <w:r w:rsidRPr="007204D2">
        <w:rPr>
          <w:rFonts w:cstheme="minorHAnsi"/>
          <w:sz w:val="24"/>
          <w:szCs w:val="24"/>
        </w:rPr>
        <w:t>to host a weekly Farmers’ Market on the campus grounds and an ideal location would be the new facilities supporting the Recreation Venue. This would serve to draw the community to the College campus as well as providing an</w:t>
      </w:r>
      <w:r>
        <w:rPr>
          <w:rFonts w:cstheme="minorHAnsi"/>
          <w:sz w:val="24"/>
          <w:szCs w:val="24"/>
        </w:rPr>
        <w:t xml:space="preserve"> </w:t>
      </w:r>
      <w:r w:rsidRPr="007204D2">
        <w:rPr>
          <w:rFonts w:cstheme="minorHAnsi"/>
          <w:sz w:val="24"/>
          <w:szCs w:val="24"/>
        </w:rPr>
        <w:t>important wellness component for students and local residents.</w:t>
      </w:r>
      <w:bookmarkEnd w:id="1"/>
    </w:p>
    <w:p w14:paraId="74A77B83" w14:textId="4FFEB9EA" w:rsidR="00743E68" w:rsidRDefault="00743E68" w:rsidP="00743E68">
      <w:pPr>
        <w:autoSpaceDE w:val="0"/>
        <w:autoSpaceDN w:val="0"/>
        <w:adjustRightInd w:val="0"/>
        <w:spacing w:after="0" w:line="240" w:lineRule="auto"/>
        <w:jc w:val="both"/>
        <w:rPr>
          <w:rFonts w:cstheme="minorHAnsi"/>
          <w:sz w:val="24"/>
          <w:szCs w:val="24"/>
        </w:rPr>
      </w:pPr>
    </w:p>
    <w:p w14:paraId="7A2F1F78" w14:textId="77777777" w:rsidR="00B7055D" w:rsidRDefault="00B7055D" w:rsidP="00743E68">
      <w:pPr>
        <w:autoSpaceDE w:val="0"/>
        <w:autoSpaceDN w:val="0"/>
        <w:adjustRightInd w:val="0"/>
        <w:spacing w:after="0" w:line="240" w:lineRule="auto"/>
        <w:jc w:val="both"/>
        <w:rPr>
          <w:rFonts w:cstheme="minorHAnsi"/>
          <w:sz w:val="24"/>
          <w:szCs w:val="24"/>
        </w:rPr>
      </w:pPr>
    </w:p>
    <w:p w14:paraId="7D397048" w14:textId="77777777" w:rsidR="00540106" w:rsidRPr="0028261E" w:rsidRDefault="00540106" w:rsidP="00743E68">
      <w:pPr>
        <w:pStyle w:val="Default"/>
        <w:jc w:val="both"/>
        <w:rPr>
          <w:rFonts w:asciiTheme="minorHAnsi" w:hAnsiTheme="minorHAnsi" w:cstheme="minorHAnsi"/>
          <w:color w:val="auto"/>
        </w:rPr>
      </w:pPr>
    </w:p>
    <w:p w14:paraId="30971CA1" w14:textId="5D8B47D8" w:rsidR="008B07CF" w:rsidRPr="0028261E" w:rsidRDefault="008B07CF" w:rsidP="0028261E">
      <w:pPr>
        <w:pStyle w:val="Default"/>
        <w:jc w:val="both"/>
        <w:rPr>
          <w:rFonts w:asciiTheme="minorHAnsi" w:hAnsiTheme="minorHAnsi" w:cstheme="minorHAnsi"/>
          <w:b/>
          <w:bCs/>
          <w:color w:val="auto"/>
        </w:rPr>
      </w:pPr>
      <w:r w:rsidRPr="0028261E">
        <w:rPr>
          <w:rFonts w:asciiTheme="minorHAnsi" w:hAnsiTheme="minorHAnsi" w:cstheme="minorHAnsi"/>
          <w:b/>
          <w:bCs/>
          <w:color w:val="auto"/>
        </w:rPr>
        <w:t xml:space="preserve">3. </w:t>
      </w:r>
      <w:r w:rsidRPr="0028261E">
        <w:rPr>
          <w:rFonts w:asciiTheme="minorHAnsi" w:hAnsiTheme="minorHAnsi" w:cstheme="minorHAnsi"/>
          <w:b/>
          <w:bCs/>
          <w:i/>
          <w:iCs/>
          <w:color w:val="auto"/>
        </w:rPr>
        <w:t xml:space="preserve">Comparison of the proposed capital expenditure against alternative capital expenditures: </w:t>
      </w:r>
      <w:r w:rsidRPr="0028261E">
        <w:rPr>
          <w:rFonts w:asciiTheme="minorHAnsi" w:hAnsiTheme="minorHAnsi" w:cstheme="minorHAnsi"/>
          <w:b/>
          <w:bCs/>
          <w:color w:val="auto"/>
        </w:rPr>
        <w:t xml:space="preserve">Recipients should provide an objective comparison of the proposed capital expenditure against at least two alternative capital expenditures and demonstrate why their proposed capital expenditure is superior to alternative capital expenditures that could be made. Specifically, recipients should assess the proposed capital expenditure against at least two alternative types or sizes of capital expenditures that are potentially effective and reasonably feasible. Where relevant, recipients should compare the proposal against the alternative of improving existing capital assets already owned or leasing other capital assets. Recipients should use quantitative data when available, although they are encouraged to supplement with qualitative information and narrative description. Recipients that complete analyses with minimal or no quantitative data should provide an explanation for doing so. </w:t>
      </w:r>
    </w:p>
    <w:p w14:paraId="43501238" w14:textId="24E8B861" w:rsidR="00AB277D" w:rsidRPr="0028261E" w:rsidRDefault="00AB277D" w:rsidP="0028261E">
      <w:pPr>
        <w:pStyle w:val="Default"/>
        <w:jc w:val="both"/>
        <w:rPr>
          <w:rFonts w:asciiTheme="minorHAnsi" w:hAnsiTheme="minorHAnsi" w:cstheme="minorHAnsi"/>
          <w:color w:val="auto"/>
        </w:rPr>
      </w:pPr>
    </w:p>
    <w:p w14:paraId="30322461" w14:textId="77777777" w:rsidR="008B07CF" w:rsidRPr="0028261E" w:rsidRDefault="008B07CF" w:rsidP="0028261E">
      <w:pPr>
        <w:pStyle w:val="Default"/>
        <w:numPr>
          <w:ilvl w:val="1"/>
          <w:numId w:val="1"/>
        </w:numPr>
        <w:spacing w:after="303"/>
        <w:jc w:val="both"/>
        <w:rPr>
          <w:rFonts w:asciiTheme="minorHAnsi" w:hAnsiTheme="minorHAnsi" w:cstheme="minorHAnsi"/>
          <w:b/>
          <w:bCs/>
          <w:color w:val="auto"/>
        </w:rPr>
      </w:pPr>
      <w:r w:rsidRPr="0028261E">
        <w:rPr>
          <w:rFonts w:asciiTheme="minorHAnsi" w:hAnsiTheme="minorHAnsi" w:cstheme="minorHAnsi"/>
          <w:b/>
          <w:bCs/>
          <w:color w:val="auto"/>
        </w:rPr>
        <w:t xml:space="preserve">a. </w:t>
      </w:r>
      <w:r w:rsidRPr="0028261E">
        <w:rPr>
          <w:rFonts w:asciiTheme="minorHAnsi" w:hAnsiTheme="minorHAnsi" w:cstheme="minorHAnsi"/>
          <w:b/>
          <w:bCs/>
          <w:i/>
          <w:iCs/>
          <w:color w:val="auto"/>
        </w:rPr>
        <w:t xml:space="preserve">A comparison of the effectiveness of the capital expenditures in addressing the harm identified. </w:t>
      </w:r>
      <w:r w:rsidRPr="0028261E">
        <w:rPr>
          <w:rFonts w:asciiTheme="minorHAnsi" w:hAnsiTheme="minorHAnsi" w:cstheme="minorHAnsi"/>
          <w:b/>
          <w:bCs/>
          <w:color w:val="auto"/>
        </w:rPr>
        <w:t xml:space="preserve">Recipients should generally consider the effectiveness of the capital expenditures in addressing the harm over the useful life of the capital asset and may consider metrics such as the number of impacted or disproportionately impacted individuals or entities served, when such individuals or entities are estimated to be served, the relative time horizons of the project, and consideration of any uncertainties or risks involved with the capital expenditure. </w:t>
      </w:r>
    </w:p>
    <w:p w14:paraId="3B6898F3" w14:textId="4A9C513F" w:rsidR="00C370F3" w:rsidRPr="00C370F3" w:rsidRDefault="00C370F3" w:rsidP="00C370F3">
      <w:pPr>
        <w:autoSpaceDE w:val="0"/>
        <w:autoSpaceDN w:val="0"/>
        <w:adjustRightInd w:val="0"/>
        <w:spacing w:after="0" w:line="240" w:lineRule="auto"/>
        <w:jc w:val="both"/>
        <w:rPr>
          <w:rFonts w:cstheme="minorHAnsi"/>
          <w:sz w:val="24"/>
          <w:szCs w:val="24"/>
        </w:rPr>
      </w:pPr>
      <w:r w:rsidRPr="00D97686">
        <w:rPr>
          <w:rFonts w:cstheme="minorHAnsi"/>
          <w:sz w:val="24"/>
          <w:szCs w:val="24"/>
        </w:rPr>
        <w:t>After numerous site planning studies, it was determined that the 32.25-acre portion of the campus could be reconfigured to support amenities such as a multi-use recreation venue</w:t>
      </w:r>
      <w:r w:rsidR="00D97686">
        <w:rPr>
          <w:rFonts w:cstheme="minorHAnsi"/>
          <w:sz w:val="24"/>
          <w:szCs w:val="24"/>
        </w:rPr>
        <w:t>, athletic complex,</w:t>
      </w:r>
      <w:r w:rsidRPr="00D97686">
        <w:rPr>
          <w:rFonts w:cstheme="minorHAnsi"/>
          <w:sz w:val="24"/>
          <w:szCs w:val="24"/>
        </w:rPr>
        <w:t xml:space="preserve"> and a community park.</w:t>
      </w:r>
    </w:p>
    <w:p w14:paraId="07277B57" w14:textId="77777777" w:rsidR="00C370F3" w:rsidRDefault="00C370F3" w:rsidP="005001A3">
      <w:pPr>
        <w:autoSpaceDE w:val="0"/>
        <w:autoSpaceDN w:val="0"/>
        <w:adjustRightInd w:val="0"/>
        <w:spacing w:after="0" w:line="240" w:lineRule="auto"/>
        <w:jc w:val="both"/>
        <w:rPr>
          <w:rFonts w:cstheme="minorHAnsi"/>
          <w:b/>
          <w:bCs/>
          <w:color w:val="000000"/>
          <w:sz w:val="24"/>
          <w:szCs w:val="24"/>
        </w:rPr>
      </w:pPr>
    </w:p>
    <w:p w14:paraId="5FB7E785" w14:textId="76F6C399" w:rsidR="00D97686" w:rsidRDefault="00966465" w:rsidP="002A4451">
      <w:pPr>
        <w:autoSpaceDE w:val="0"/>
        <w:autoSpaceDN w:val="0"/>
        <w:adjustRightInd w:val="0"/>
        <w:spacing w:after="0" w:line="240" w:lineRule="auto"/>
        <w:jc w:val="both"/>
        <w:rPr>
          <w:rFonts w:cstheme="minorHAnsi"/>
          <w:sz w:val="24"/>
          <w:szCs w:val="24"/>
        </w:rPr>
      </w:pPr>
      <w:r w:rsidRPr="00966465">
        <w:rPr>
          <w:rFonts w:cstheme="minorHAnsi"/>
          <w:b/>
          <w:bCs/>
          <w:color w:val="000000"/>
          <w:sz w:val="24"/>
          <w:szCs w:val="24"/>
        </w:rPr>
        <w:t xml:space="preserve">Alternative 1: </w:t>
      </w:r>
      <w:r w:rsidRPr="00966465">
        <w:rPr>
          <w:rFonts w:cstheme="minorHAnsi"/>
          <w:b/>
          <w:bCs/>
          <w:sz w:val="24"/>
          <w:szCs w:val="24"/>
        </w:rPr>
        <w:t xml:space="preserve"> </w:t>
      </w:r>
      <w:r w:rsidR="00D97686">
        <w:rPr>
          <w:rFonts w:cstheme="minorHAnsi"/>
          <w:sz w:val="24"/>
          <w:szCs w:val="24"/>
        </w:rPr>
        <w:t>We examined placing the Multi</w:t>
      </w:r>
      <w:r w:rsidR="008A665F">
        <w:rPr>
          <w:rFonts w:cstheme="minorHAnsi"/>
          <w:sz w:val="24"/>
          <w:szCs w:val="24"/>
        </w:rPr>
        <w:t>c</w:t>
      </w:r>
      <w:r w:rsidR="00D97686">
        <w:rPr>
          <w:rFonts w:cstheme="minorHAnsi"/>
          <w:sz w:val="24"/>
          <w:szCs w:val="24"/>
        </w:rPr>
        <w:t xml:space="preserve">ultural </w:t>
      </w:r>
      <w:r w:rsidR="008A665F">
        <w:rPr>
          <w:rFonts w:cstheme="minorHAnsi"/>
          <w:sz w:val="24"/>
          <w:szCs w:val="24"/>
        </w:rPr>
        <w:t xml:space="preserve">Community </w:t>
      </w:r>
      <w:r w:rsidR="00D97686">
        <w:rPr>
          <w:rFonts w:cstheme="minorHAnsi"/>
          <w:sz w:val="24"/>
          <w:szCs w:val="24"/>
        </w:rPr>
        <w:t>Complex/Venue</w:t>
      </w:r>
      <w:r>
        <w:rPr>
          <w:rFonts w:cstheme="minorHAnsi"/>
          <w:sz w:val="24"/>
          <w:szCs w:val="24"/>
        </w:rPr>
        <w:t xml:space="preserve"> on an available US Department of Environmental Protection property located adjacent to the </w:t>
      </w:r>
      <w:r w:rsidR="0077149B">
        <w:rPr>
          <w:rFonts w:cstheme="minorHAnsi"/>
          <w:sz w:val="24"/>
          <w:szCs w:val="24"/>
        </w:rPr>
        <w:t xml:space="preserve">southeast </w:t>
      </w:r>
      <w:r>
        <w:rPr>
          <w:rFonts w:cstheme="minorHAnsi"/>
          <w:sz w:val="24"/>
          <w:szCs w:val="24"/>
        </w:rPr>
        <w:t>of the College campus. However,</w:t>
      </w:r>
      <w:r w:rsidR="0077149B">
        <w:rPr>
          <w:rFonts w:cstheme="minorHAnsi"/>
          <w:sz w:val="24"/>
          <w:szCs w:val="24"/>
        </w:rPr>
        <w:t xml:space="preserve"> </w:t>
      </w:r>
      <w:r w:rsidR="00D97686">
        <w:rPr>
          <w:rFonts w:cstheme="minorHAnsi"/>
          <w:sz w:val="24"/>
          <w:szCs w:val="24"/>
        </w:rPr>
        <w:t>following were the negative impacts:</w:t>
      </w:r>
    </w:p>
    <w:p w14:paraId="1AD4291C" w14:textId="072601BE" w:rsidR="00D97686" w:rsidRDefault="00D97686" w:rsidP="002A4451">
      <w:pPr>
        <w:autoSpaceDE w:val="0"/>
        <w:autoSpaceDN w:val="0"/>
        <w:adjustRightInd w:val="0"/>
        <w:spacing w:after="0" w:line="240" w:lineRule="auto"/>
        <w:jc w:val="both"/>
        <w:rPr>
          <w:rFonts w:cstheme="minorHAnsi"/>
          <w:sz w:val="24"/>
          <w:szCs w:val="24"/>
        </w:rPr>
      </w:pPr>
    </w:p>
    <w:p w14:paraId="4037AF77" w14:textId="77777777" w:rsidR="00D97686" w:rsidRPr="00D97686" w:rsidRDefault="00D97686" w:rsidP="00D97686">
      <w:pPr>
        <w:pStyle w:val="ListParagraph"/>
        <w:numPr>
          <w:ilvl w:val="1"/>
          <w:numId w:val="5"/>
        </w:numPr>
        <w:spacing w:after="0" w:line="240" w:lineRule="auto"/>
        <w:contextualSpacing w:val="0"/>
        <w:rPr>
          <w:rFonts w:eastAsia="Times New Roman"/>
          <w:sz w:val="24"/>
          <w:szCs w:val="24"/>
        </w:rPr>
      </w:pPr>
      <w:r w:rsidRPr="00D97686">
        <w:rPr>
          <w:rFonts w:eastAsia="Times New Roman"/>
          <w:sz w:val="24"/>
          <w:szCs w:val="24"/>
        </w:rPr>
        <w:t>Access to the property through the existing county property required:</w:t>
      </w:r>
    </w:p>
    <w:p w14:paraId="33532E97" w14:textId="77777777" w:rsidR="00D97686" w:rsidRPr="00D97686" w:rsidRDefault="00D97686" w:rsidP="00D97686">
      <w:pPr>
        <w:pStyle w:val="ListParagraph"/>
        <w:numPr>
          <w:ilvl w:val="2"/>
          <w:numId w:val="5"/>
        </w:numPr>
        <w:spacing w:after="0" w:line="240" w:lineRule="auto"/>
        <w:contextualSpacing w:val="0"/>
        <w:rPr>
          <w:sz w:val="24"/>
          <w:szCs w:val="24"/>
        </w:rPr>
      </w:pPr>
      <w:r w:rsidRPr="00D97686">
        <w:rPr>
          <w:sz w:val="24"/>
          <w:szCs w:val="24"/>
        </w:rPr>
        <w:t xml:space="preserve">A long, expensive road </w:t>
      </w:r>
    </w:p>
    <w:p w14:paraId="192F1FD7" w14:textId="77777777" w:rsidR="00D97686" w:rsidRPr="00D97686" w:rsidRDefault="00D97686" w:rsidP="00D97686">
      <w:pPr>
        <w:pStyle w:val="ListParagraph"/>
        <w:numPr>
          <w:ilvl w:val="2"/>
          <w:numId w:val="5"/>
        </w:numPr>
        <w:spacing w:after="0" w:line="240" w:lineRule="auto"/>
        <w:contextualSpacing w:val="0"/>
        <w:rPr>
          <w:sz w:val="24"/>
          <w:szCs w:val="24"/>
        </w:rPr>
      </w:pPr>
      <w:r w:rsidRPr="00D97686">
        <w:rPr>
          <w:sz w:val="24"/>
          <w:szCs w:val="24"/>
        </w:rPr>
        <w:t>Required a new crossing of a railroad spur</w:t>
      </w:r>
    </w:p>
    <w:p w14:paraId="3FE52B6F" w14:textId="77777777" w:rsidR="00D97686" w:rsidRPr="00D97686" w:rsidRDefault="00D97686" w:rsidP="00D97686">
      <w:pPr>
        <w:pStyle w:val="ListParagraph"/>
        <w:numPr>
          <w:ilvl w:val="2"/>
          <w:numId w:val="5"/>
        </w:numPr>
        <w:spacing w:after="0" w:line="240" w:lineRule="auto"/>
        <w:contextualSpacing w:val="0"/>
        <w:rPr>
          <w:sz w:val="24"/>
          <w:szCs w:val="24"/>
        </w:rPr>
      </w:pPr>
      <w:r w:rsidRPr="00D97686">
        <w:rPr>
          <w:sz w:val="24"/>
          <w:szCs w:val="24"/>
        </w:rPr>
        <w:t>Loss of existing green area</w:t>
      </w:r>
    </w:p>
    <w:p w14:paraId="55C0213B" w14:textId="0663BD01" w:rsidR="00D97686" w:rsidRPr="00D97686" w:rsidRDefault="00D97686" w:rsidP="00D97686">
      <w:pPr>
        <w:pStyle w:val="ListParagraph"/>
        <w:numPr>
          <w:ilvl w:val="1"/>
          <w:numId w:val="5"/>
        </w:numPr>
        <w:spacing w:after="0" w:line="240" w:lineRule="auto"/>
        <w:contextualSpacing w:val="0"/>
        <w:rPr>
          <w:rFonts w:eastAsia="Times New Roman"/>
          <w:sz w:val="24"/>
          <w:szCs w:val="24"/>
        </w:rPr>
      </w:pPr>
      <w:r w:rsidRPr="00D97686">
        <w:rPr>
          <w:rFonts w:eastAsia="Times New Roman"/>
          <w:sz w:val="24"/>
          <w:szCs w:val="24"/>
        </w:rPr>
        <w:t>Acquisition of federal land</w:t>
      </w:r>
      <w:r>
        <w:rPr>
          <w:rFonts w:eastAsia="Times New Roman"/>
          <w:sz w:val="24"/>
          <w:szCs w:val="24"/>
        </w:rPr>
        <w:t>;</w:t>
      </w:r>
    </w:p>
    <w:p w14:paraId="46C7C174" w14:textId="21745168" w:rsidR="00D97686" w:rsidRPr="00D97686" w:rsidRDefault="00D97686" w:rsidP="00D97686">
      <w:pPr>
        <w:pStyle w:val="ListParagraph"/>
        <w:numPr>
          <w:ilvl w:val="1"/>
          <w:numId w:val="5"/>
        </w:numPr>
        <w:spacing w:after="0" w:line="240" w:lineRule="auto"/>
        <w:contextualSpacing w:val="0"/>
        <w:rPr>
          <w:rFonts w:eastAsia="Times New Roman"/>
          <w:sz w:val="24"/>
          <w:szCs w:val="24"/>
        </w:rPr>
      </w:pPr>
      <w:r w:rsidRPr="00D97686">
        <w:rPr>
          <w:rFonts w:eastAsia="Times New Roman"/>
          <w:sz w:val="24"/>
          <w:szCs w:val="24"/>
        </w:rPr>
        <w:t>Likely requires significant environmental remediation, formal arsenal site</w:t>
      </w:r>
      <w:r>
        <w:rPr>
          <w:rFonts w:eastAsia="Times New Roman"/>
          <w:sz w:val="24"/>
          <w:szCs w:val="24"/>
        </w:rPr>
        <w:t>;</w:t>
      </w:r>
    </w:p>
    <w:p w14:paraId="785563FE" w14:textId="2D492C81" w:rsidR="00D97686" w:rsidRPr="00D97686" w:rsidRDefault="00D97686" w:rsidP="00D97686">
      <w:pPr>
        <w:pStyle w:val="ListParagraph"/>
        <w:numPr>
          <w:ilvl w:val="1"/>
          <w:numId w:val="5"/>
        </w:numPr>
        <w:spacing w:after="0" w:line="240" w:lineRule="auto"/>
        <w:contextualSpacing w:val="0"/>
        <w:rPr>
          <w:rFonts w:eastAsia="Times New Roman"/>
          <w:sz w:val="24"/>
          <w:szCs w:val="24"/>
        </w:rPr>
      </w:pPr>
      <w:r w:rsidRPr="00D97686">
        <w:rPr>
          <w:rFonts w:eastAsia="Times New Roman"/>
          <w:sz w:val="24"/>
          <w:szCs w:val="24"/>
        </w:rPr>
        <w:t>The lack of visibility of the stadium from a major roadway reduces the financial viability of the project</w:t>
      </w:r>
      <w:r>
        <w:rPr>
          <w:rFonts w:eastAsia="Times New Roman"/>
          <w:sz w:val="24"/>
          <w:szCs w:val="24"/>
        </w:rPr>
        <w:t>; and</w:t>
      </w:r>
    </w:p>
    <w:p w14:paraId="7EE9F3D7" w14:textId="17D35415" w:rsidR="00D97686" w:rsidRPr="00D97686" w:rsidRDefault="00D97686" w:rsidP="00D97686">
      <w:pPr>
        <w:pStyle w:val="ListParagraph"/>
        <w:numPr>
          <w:ilvl w:val="1"/>
          <w:numId w:val="5"/>
        </w:numPr>
        <w:spacing w:after="0" w:line="240" w:lineRule="auto"/>
        <w:contextualSpacing w:val="0"/>
        <w:rPr>
          <w:rFonts w:eastAsia="Times New Roman"/>
          <w:sz w:val="24"/>
          <w:szCs w:val="24"/>
        </w:rPr>
      </w:pPr>
      <w:r w:rsidRPr="00D97686">
        <w:rPr>
          <w:rFonts w:eastAsia="Times New Roman"/>
          <w:sz w:val="24"/>
          <w:szCs w:val="24"/>
        </w:rPr>
        <w:t>Upgrades required to Mill and Patrol Road</w:t>
      </w:r>
      <w:r>
        <w:rPr>
          <w:rFonts w:eastAsia="Times New Roman"/>
          <w:sz w:val="24"/>
          <w:szCs w:val="24"/>
        </w:rPr>
        <w:t>.</w:t>
      </w:r>
    </w:p>
    <w:p w14:paraId="581D9BEE" w14:textId="77777777" w:rsidR="00D97686" w:rsidRDefault="00D97686" w:rsidP="002A4451">
      <w:pPr>
        <w:autoSpaceDE w:val="0"/>
        <w:autoSpaceDN w:val="0"/>
        <w:adjustRightInd w:val="0"/>
        <w:spacing w:after="0" w:line="240" w:lineRule="auto"/>
        <w:jc w:val="both"/>
        <w:rPr>
          <w:rFonts w:cstheme="minorHAnsi"/>
          <w:sz w:val="24"/>
          <w:szCs w:val="24"/>
        </w:rPr>
      </w:pPr>
    </w:p>
    <w:p w14:paraId="19D27B2E" w14:textId="5AA2B203" w:rsidR="000120EF" w:rsidRDefault="0077149B" w:rsidP="002A4451">
      <w:pPr>
        <w:autoSpaceDE w:val="0"/>
        <w:autoSpaceDN w:val="0"/>
        <w:adjustRightInd w:val="0"/>
        <w:spacing w:after="0" w:line="240" w:lineRule="auto"/>
        <w:jc w:val="both"/>
        <w:rPr>
          <w:rFonts w:cstheme="minorHAnsi"/>
          <w:sz w:val="24"/>
          <w:szCs w:val="24"/>
        </w:rPr>
      </w:pPr>
      <w:r w:rsidRPr="00966465">
        <w:rPr>
          <w:rFonts w:cstheme="minorHAnsi"/>
          <w:b/>
          <w:bCs/>
          <w:sz w:val="24"/>
          <w:szCs w:val="24"/>
        </w:rPr>
        <w:t xml:space="preserve">Alternative </w:t>
      </w:r>
      <w:r w:rsidR="00C370F3">
        <w:rPr>
          <w:rFonts w:cstheme="minorHAnsi"/>
          <w:b/>
          <w:bCs/>
          <w:sz w:val="24"/>
          <w:szCs w:val="24"/>
        </w:rPr>
        <w:t>2</w:t>
      </w:r>
      <w:r w:rsidRPr="00966465">
        <w:rPr>
          <w:rFonts w:cstheme="minorHAnsi"/>
          <w:b/>
          <w:bCs/>
          <w:sz w:val="24"/>
          <w:szCs w:val="24"/>
        </w:rPr>
        <w:t xml:space="preserve">: </w:t>
      </w:r>
      <w:r w:rsidR="000120EF">
        <w:rPr>
          <w:rFonts w:cstheme="minorHAnsi"/>
          <w:sz w:val="24"/>
          <w:szCs w:val="24"/>
        </w:rPr>
        <w:t xml:space="preserve">We examined placing the </w:t>
      </w:r>
      <w:r w:rsidR="00D97686">
        <w:rPr>
          <w:rFonts w:cstheme="minorHAnsi"/>
          <w:sz w:val="24"/>
          <w:szCs w:val="24"/>
        </w:rPr>
        <w:t>Multi</w:t>
      </w:r>
      <w:r w:rsidR="008A665F">
        <w:rPr>
          <w:rFonts w:cstheme="minorHAnsi"/>
          <w:sz w:val="24"/>
          <w:szCs w:val="24"/>
        </w:rPr>
        <w:t>c</w:t>
      </w:r>
      <w:r w:rsidR="00D97686">
        <w:rPr>
          <w:rFonts w:cstheme="minorHAnsi"/>
          <w:sz w:val="24"/>
          <w:szCs w:val="24"/>
        </w:rPr>
        <w:t xml:space="preserve">ultural </w:t>
      </w:r>
      <w:r w:rsidR="008A665F">
        <w:rPr>
          <w:rFonts w:cstheme="minorHAnsi"/>
          <w:sz w:val="24"/>
          <w:szCs w:val="24"/>
        </w:rPr>
        <w:t xml:space="preserve">Community </w:t>
      </w:r>
      <w:r w:rsidR="00D97686">
        <w:rPr>
          <w:rFonts w:cstheme="minorHAnsi"/>
          <w:sz w:val="24"/>
          <w:szCs w:val="24"/>
        </w:rPr>
        <w:t>Complex/Venue</w:t>
      </w:r>
      <w:r w:rsidR="000120EF">
        <w:rPr>
          <w:rFonts w:cstheme="minorHAnsi"/>
          <w:sz w:val="24"/>
          <w:szCs w:val="24"/>
        </w:rPr>
        <w:t xml:space="preserve"> on a site located on the south side of the College campus. However, following were the negative impacts:</w:t>
      </w:r>
    </w:p>
    <w:p w14:paraId="7A37EB8A" w14:textId="77777777" w:rsidR="006F45F8" w:rsidRPr="000120EF" w:rsidRDefault="006F45F8" w:rsidP="002A4451">
      <w:pPr>
        <w:autoSpaceDE w:val="0"/>
        <w:autoSpaceDN w:val="0"/>
        <w:adjustRightInd w:val="0"/>
        <w:spacing w:after="0" w:line="240" w:lineRule="auto"/>
        <w:jc w:val="both"/>
        <w:rPr>
          <w:rFonts w:cstheme="minorHAnsi"/>
          <w:sz w:val="24"/>
          <w:szCs w:val="24"/>
        </w:rPr>
      </w:pPr>
    </w:p>
    <w:p w14:paraId="5DC61C5E" w14:textId="11CF1F83" w:rsidR="000120EF" w:rsidRPr="006F45F8" w:rsidRDefault="000120EF" w:rsidP="000120EF">
      <w:pPr>
        <w:pStyle w:val="ListParagraph"/>
        <w:numPr>
          <w:ilvl w:val="1"/>
          <w:numId w:val="7"/>
        </w:numPr>
        <w:spacing w:after="0" w:line="240" w:lineRule="auto"/>
        <w:contextualSpacing w:val="0"/>
        <w:rPr>
          <w:rFonts w:eastAsia="Times New Roman"/>
          <w:sz w:val="24"/>
          <w:szCs w:val="24"/>
        </w:rPr>
      </w:pPr>
      <w:r w:rsidRPr="006F45F8">
        <w:rPr>
          <w:rFonts w:eastAsia="Times New Roman"/>
          <w:sz w:val="24"/>
          <w:szCs w:val="24"/>
        </w:rPr>
        <w:t>The lack of visibility of the stadium from a major roadway reduces the financial viability of the project</w:t>
      </w:r>
      <w:r w:rsidR="006F45F8">
        <w:rPr>
          <w:rFonts w:eastAsia="Times New Roman"/>
          <w:sz w:val="24"/>
          <w:szCs w:val="24"/>
        </w:rPr>
        <w:t xml:space="preserve">; </w:t>
      </w:r>
    </w:p>
    <w:p w14:paraId="143B1F96" w14:textId="7A5B330B" w:rsidR="000120EF" w:rsidRPr="006F45F8" w:rsidRDefault="000120EF" w:rsidP="000120EF">
      <w:pPr>
        <w:pStyle w:val="ListParagraph"/>
        <w:numPr>
          <w:ilvl w:val="1"/>
          <w:numId w:val="7"/>
        </w:numPr>
        <w:spacing w:after="0" w:line="240" w:lineRule="auto"/>
        <w:contextualSpacing w:val="0"/>
        <w:rPr>
          <w:rFonts w:eastAsia="Times New Roman"/>
          <w:sz w:val="24"/>
          <w:szCs w:val="24"/>
        </w:rPr>
      </w:pPr>
      <w:r w:rsidRPr="006F45F8">
        <w:rPr>
          <w:rFonts w:eastAsia="Times New Roman"/>
          <w:sz w:val="24"/>
          <w:szCs w:val="24"/>
        </w:rPr>
        <w:t>Upgrades required to Mill Road</w:t>
      </w:r>
      <w:r w:rsidR="006F45F8">
        <w:rPr>
          <w:rFonts w:eastAsia="Times New Roman"/>
          <w:sz w:val="24"/>
          <w:szCs w:val="24"/>
        </w:rPr>
        <w:t>; and</w:t>
      </w:r>
    </w:p>
    <w:p w14:paraId="3B378460" w14:textId="17C22ACE" w:rsidR="000120EF" w:rsidRDefault="000120EF" w:rsidP="000120EF">
      <w:pPr>
        <w:pStyle w:val="ListParagraph"/>
        <w:numPr>
          <w:ilvl w:val="1"/>
          <w:numId w:val="7"/>
        </w:numPr>
        <w:spacing w:after="0" w:line="240" w:lineRule="auto"/>
        <w:contextualSpacing w:val="0"/>
        <w:rPr>
          <w:rFonts w:eastAsia="Times New Roman"/>
          <w:sz w:val="24"/>
          <w:szCs w:val="24"/>
        </w:rPr>
      </w:pPr>
      <w:r w:rsidRPr="006F45F8">
        <w:rPr>
          <w:rFonts w:eastAsia="Times New Roman"/>
          <w:sz w:val="24"/>
          <w:szCs w:val="24"/>
        </w:rPr>
        <w:t>Loss of needed campus parking requiring the building of an expensive parking structure</w:t>
      </w:r>
    </w:p>
    <w:p w14:paraId="7DBFEABA" w14:textId="77777777" w:rsidR="00354183" w:rsidRPr="0028261E" w:rsidRDefault="00354183" w:rsidP="0028261E">
      <w:pPr>
        <w:pStyle w:val="Default"/>
        <w:numPr>
          <w:ilvl w:val="1"/>
          <w:numId w:val="1"/>
        </w:numPr>
        <w:jc w:val="both"/>
        <w:rPr>
          <w:rFonts w:asciiTheme="minorHAnsi" w:hAnsiTheme="minorHAnsi" w:cstheme="minorHAnsi"/>
          <w:color w:val="auto"/>
        </w:rPr>
      </w:pPr>
    </w:p>
    <w:p w14:paraId="0EAA798E" w14:textId="76A4378A" w:rsidR="008B07CF" w:rsidRDefault="008B07CF" w:rsidP="0028261E">
      <w:pPr>
        <w:pStyle w:val="Default"/>
        <w:numPr>
          <w:ilvl w:val="1"/>
          <w:numId w:val="1"/>
        </w:numPr>
        <w:jc w:val="both"/>
        <w:rPr>
          <w:rFonts w:asciiTheme="minorHAnsi" w:hAnsiTheme="minorHAnsi" w:cstheme="minorHAnsi"/>
          <w:b/>
          <w:bCs/>
          <w:color w:val="auto"/>
        </w:rPr>
      </w:pPr>
      <w:r w:rsidRPr="0028261E">
        <w:rPr>
          <w:rFonts w:asciiTheme="minorHAnsi" w:hAnsiTheme="minorHAnsi" w:cstheme="minorHAnsi"/>
          <w:b/>
          <w:bCs/>
          <w:color w:val="auto"/>
        </w:rPr>
        <w:t xml:space="preserve">b. </w:t>
      </w:r>
      <w:r w:rsidRPr="0028261E">
        <w:rPr>
          <w:rFonts w:asciiTheme="minorHAnsi" w:hAnsiTheme="minorHAnsi" w:cstheme="minorHAnsi"/>
          <w:b/>
          <w:bCs/>
          <w:i/>
          <w:iCs/>
          <w:color w:val="auto"/>
        </w:rPr>
        <w:t xml:space="preserve">A comparison of the expected total cost of the capital expenditures. </w:t>
      </w:r>
      <w:r w:rsidRPr="0028261E">
        <w:rPr>
          <w:rFonts w:asciiTheme="minorHAnsi" w:hAnsiTheme="minorHAnsi" w:cstheme="minorHAnsi"/>
          <w:b/>
          <w:bCs/>
          <w:color w:val="auto"/>
        </w:rPr>
        <w:t>Recipients should consider the expected total cost of the capital expenditure required to construct, purchase, install, or improve the capital assets intended to address the public health or negative economic impact of the public health emergency. Recipients should include pre-development costs in their calculation and may choose to include information on ongoing operational costs, although this information is not require</w:t>
      </w:r>
      <w:r w:rsidRPr="00C42522">
        <w:rPr>
          <w:rFonts w:asciiTheme="minorHAnsi" w:hAnsiTheme="minorHAnsi" w:cstheme="minorHAnsi"/>
          <w:b/>
          <w:bCs/>
          <w:color w:val="auto"/>
        </w:rPr>
        <w:t xml:space="preserve">d. </w:t>
      </w:r>
    </w:p>
    <w:p w14:paraId="14F38F90" w14:textId="6163A27C" w:rsidR="0077149B" w:rsidRDefault="0077149B" w:rsidP="0077149B">
      <w:pPr>
        <w:pStyle w:val="Default"/>
        <w:jc w:val="both"/>
        <w:rPr>
          <w:rFonts w:asciiTheme="minorHAnsi" w:hAnsiTheme="minorHAnsi" w:cstheme="minorHAnsi"/>
          <w:b/>
          <w:bCs/>
          <w:color w:val="auto"/>
        </w:rPr>
      </w:pPr>
    </w:p>
    <w:p w14:paraId="465D54A6" w14:textId="57EE4617" w:rsidR="0077149B" w:rsidRDefault="0077149B" w:rsidP="0077149B">
      <w:pPr>
        <w:pStyle w:val="Default"/>
        <w:jc w:val="both"/>
        <w:rPr>
          <w:rFonts w:asciiTheme="minorHAnsi" w:hAnsiTheme="minorHAnsi" w:cstheme="minorHAnsi"/>
          <w:color w:val="auto"/>
        </w:rPr>
      </w:pPr>
      <w:r>
        <w:rPr>
          <w:rFonts w:asciiTheme="minorHAnsi" w:hAnsiTheme="minorHAnsi" w:cstheme="minorHAnsi"/>
          <w:color w:val="auto"/>
        </w:rPr>
        <w:t>The current</w:t>
      </w:r>
      <w:r w:rsidR="000120EF">
        <w:rPr>
          <w:rFonts w:asciiTheme="minorHAnsi" w:hAnsiTheme="minorHAnsi" w:cstheme="minorHAnsi"/>
          <w:color w:val="auto"/>
        </w:rPr>
        <w:t xml:space="preserve"> </w:t>
      </w:r>
      <w:r>
        <w:rPr>
          <w:rFonts w:asciiTheme="minorHAnsi" w:hAnsiTheme="minorHAnsi" w:cstheme="minorHAnsi"/>
          <w:color w:val="auto"/>
        </w:rPr>
        <w:t xml:space="preserve">total cost of the </w:t>
      </w:r>
      <w:r w:rsidR="000120EF">
        <w:rPr>
          <w:rFonts w:asciiTheme="minorHAnsi" w:hAnsiTheme="minorHAnsi" w:cstheme="minorHAnsi"/>
          <w:color w:val="auto"/>
        </w:rPr>
        <w:t>Multi</w:t>
      </w:r>
      <w:r w:rsidR="008A665F">
        <w:rPr>
          <w:rFonts w:asciiTheme="minorHAnsi" w:hAnsiTheme="minorHAnsi" w:cstheme="minorHAnsi"/>
          <w:color w:val="auto"/>
        </w:rPr>
        <w:t>c</w:t>
      </w:r>
      <w:r w:rsidR="000120EF">
        <w:rPr>
          <w:rFonts w:asciiTheme="minorHAnsi" w:hAnsiTheme="minorHAnsi" w:cstheme="minorHAnsi"/>
          <w:color w:val="auto"/>
        </w:rPr>
        <w:t xml:space="preserve">ultural </w:t>
      </w:r>
      <w:r w:rsidR="008A665F">
        <w:rPr>
          <w:rFonts w:asciiTheme="minorHAnsi" w:hAnsiTheme="minorHAnsi" w:cstheme="minorHAnsi"/>
          <w:color w:val="auto"/>
        </w:rPr>
        <w:t xml:space="preserve">Community </w:t>
      </w:r>
      <w:r w:rsidR="000120EF">
        <w:rPr>
          <w:rFonts w:asciiTheme="minorHAnsi" w:hAnsiTheme="minorHAnsi" w:cstheme="minorHAnsi"/>
          <w:color w:val="auto"/>
        </w:rPr>
        <w:t>Complex/Venue</w:t>
      </w:r>
      <w:r>
        <w:rPr>
          <w:rFonts w:asciiTheme="minorHAnsi" w:hAnsiTheme="minorHAnsi" w:cstheme="minorHAnsi"/>
          <w:color w:val="auto"/>
        </w:rPr>
        <w:t xml:space="preserve"> is estimated at </w:t>
      </w:r>
      <w:r w:rsidRPr="000120EF">
        <w:rPr>
          <w:rFonts w:asciiTheme="minorHAnsi" w:hAnsiTheme="minorHAnsi" w:cstheme="minorHAnsi"/>
          <w:color w:val="auto"/>
        </w:rPr>
        <w:t>$75M</w:t>
      </w:r>
      <w:r>
        <w:rPr>
          <w:rFonts w:asciiTheme="minorHAnsi" w:hAnsiTheme="minorHAnsi" w:cstheme="minorHAnsi"/>
          <w:color w:val="auto"/>
        </w:rPr>
        <w:t xml:space="preserve">. </w:t>
      </w:r>
      <w:r w:rsidR="0067038E">
        <w:rPr>
          <w:rFonts w:asciiTheme="minorHAnsi" w:hAnsiTheme="minorHAnsi" w:cstheme="minorHAnsi"/>
          <w:color w:val="auto"/>
        </w:rPr>
        <w:t xml:space="preserve">The ARPA funds that are being provided to </w:t>
      </w:r>
      <w:r w:rsidR="002D1871">
        <w:rPr>
          <w:rFonts w:asciiTheme="minorHAnsi" w:hAnsiTheme="minorHAnsi" w:cstheme="minorHAnsi"/>
          <w:color w:val="auto"/>
        </w:rPr>
        <w:t>the</w:t>
      </w:r>
      <w:r w:rsidR="000120EF">
        <w:rPr>
          <w:rFonts w:asciiTheme="minorHAnsi" w:hAnsiTheme="minorHAnsi" w:cstheme="minorHAnsi"/>
          <w:color w:val="auto"/>
        </w:rPr>
        <w:t xml:space="preserve"> College </w:t>
      </w:r>
      <w:r w:rsidR="0067038E">
        <w:rPr>
          <w:rFonts w:asciiTheme="minorHAnsi" w:hAnsiTheme="minorHAnsi" w:cstheme="minorHAnsi"/>
          <w:color w:val="auto"/>
        </w:rPr>
        <w:t>by the State would be used towards the total cost of the project.</w:t>
      </w:r>
      <w:r w:rsidR="000120EF">
        <w:rPr>
          <w:rFonts w:asciiTheme="minorHAnsi" w:hAnsiTheme="minorHAnsi" w:cstheme="minorHAnsi"/>
          <w:color w:val="auto"/>
        </w:rPr>
        <w:t xml:space="preserve">  </w:t>
      </w:r>
    </w:p>
    <w:p w14:paraId="58826066" w14:textId="1CB90AFD" w:rsidR="000120EF" w:rsidRDefault="000120EF" w:rsidP="0077149B">
      <w:pPr>
        <w:pStyle w:val="Default"/>
        <w:jc w:val="both"/>
        <w:rPr>
          <w:rFonts w:asciiTheme="minorHAnsi" w:hAnsiTheme="minorHAnsi" w:cstheme="minorHAnsi"/>
          <w:color w:val="auto"/>
        </w:rPr>
      </w:pPr>
    </w:p>
    <w:p w14:paraId="01E74EE6" w14:textId="316E97D3" w:rsidR="000120EF" w:rsidRPr="0077149B" w:rsidRDefault="000120EF" w:rsidP="0077149B">
      <w:pPr>
        <w:pStyle w:val="Default"/>
        <w:jc w:val="both"/>
        <w:rPr>
          <w:rFonts w:asciiTheme="minorHAnsi" w:hAnsiTheme="minorHAnsi" w:cstheme="minorHAnsi"/>
          <w:color w:val="auto"/>
        </w:rPr>
      </w:pPr>
      <w:r>
        <w:rPr>
          <w:rFonts w:asciiTheme="minorHAnsi" w:hAnsiTheme="minorHAnsi" w:cstheme="minorHAnsi"/>
          <w:color w:val="auto"/>
        </w:rPr>
        <w:t>The funds used for the Multi</w:t>
      </w:r>
      <w:r w:rsidR="008A665F">
        <w:rPr>
          <w:rFonts w:asciiTheme="minorHAnsi" w:hAnsiTheme="minorHAnsi" w:cstheme="minorHAnsi"/>
          <w:color w:val="auto"/>
        </w:rPr>
        <w:t>c</w:t>
      </w:r>
      <w:r>
        <w:rPr>
          <w:rFonts w:asciiTheme="minorHAnsi" w:hAnsiTheme="minorHAnsi" w:cstheme="minorHAnsi"/>
          <w:color w:val="auto"/>
        </w:rPr>
        <w:t>ultural</w:t>
      </w:r>
      <w:r w:rsidR="008A665F">
        <w:rPr>
          <w:rFonts w:asciiTheme="minorHAnsi" w:hAnsiTheme="minorHAnsi" w:cstheme="minorHAnsi"/>
          <w:color w:val="auto"/>
        </w:rPr>
        <w:t xml:space="preserve"> Community</w:t>
      </w:r>
      <w:r>
        <w:rPr>
          <w:rFonts w:asciiTheme="minorHAnsi" w:hAnsiTheme="minorHAnsi" w:cstheme="minorHAnsi"/>
          <w:color w:val="auto"/>
        </w:rPr>
        <w:t xml:space="preserve"> Complex/Venue are separate and distinct from the funds being used for the Athletic Complex, which is the subject of a separate DCA Application. </w:t>
      </w:r>
    </w:p>
    <w:sectPr w:rsidR="000120EF" w:rsidRPr="007714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2580" w14:textId="77777777" w:rsidR="0031541D" w:rsidRDefault="0031541D" w:rsidP="00921838">
      <w:pPr>
        <w:spacing w:after="0" w:line="240" w:lineRule="auto"/>
      </w:pPr>
      <w:r>
        <w:separator/>
      </w:r>
    </w:p>
  </w:endnote>
  <w:endnote w:type="continuationSeparator" w:id="0">
    <w:p w14:paraId="5E616ECC" w14:textId="77777777" w:rsidR="0031541D" w:rsidRDefault="0031541D" w:rsidP="0092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B7EB" w14:textId="77777777" w:rsidR="0028261E" w:rsidRDefault="00282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121703"/>
      <w:docPartObj>
        <w:docPartGallery w:val="Page Numbers (Bottom of Page)"/>
        <w:docPartUnique/>
      </w:docPartObj>
    </w:sdtPr>
    <w:sdtEndPr>
      <w:rPr>
        <w:noProof/>
      </w:rPr>
    </w:sdtEndPr>
    <w:sdtContent>
      <w:p w14:paraId="20D99509" w14:textId="6AF7D854" w:rsidR="00921838" w:rsidRDefault="00921838">
        <w:pPr>
          <w:pStyle w:val="Footer"/>
          <w:jc w:val="right"/>
        </w:pPr>
        <w:r>
          <w:fldChar w:fldCharType="begin"/>
        </w:r>
        <w:r>
          <w:instrText xml:space="preserve"> PAGE   \* MERGEFORMAT </w:instrText>
        </w:r>
        <w:r>
          <w:fldChar w:fldCharType="separate"/>
        </w:r>
        <w:r w:rsidR="00DA30D2">
          <w:rPr>
            <w:noProof/>
          </w:rPr>
          <w:t>2</w:t>
        </w:r>
        <w:r>
          <w:rPr>
            <w:noProof/>
          </w:rPr>
          <w:fldChar w:fldCharType="end"/>
        </w:r>
      </w:p>
    </w:sdtContent>
  </w:sdt>
  <w:p w14:paraId="5E26A9AD" w14:textId="77777777" w:rsidR="00921838" w:rsidRDefault="00921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2C61" w14:textId="77777777" w:rsidR="0028261E" w:rsidRDefault="0028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831C" w14:textId="77777777" w:rsidR="0031541D" w:rsidRDefault="0031541D" w:rsidP="00921838">
      <w:pPr>
        <w:spacing w:after="0" w:line="240" w:lineRule="auto"/>
      </w:pPr>
      <w:r>
        <w:separator/>
      </w:r>
    </w:p>
  </w:footnote>
  <w:footnote w:type="continuationSeparator" w:id="0">
    <w:p w14:paraId="6D9E62D1" w14:textId="77777777" w:rsidR="0031541D" w:rsidRDefault="0031541D" w:rsidP="00921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A04D" w14:textId="5B68CB13" w:rsidR="0028261E" w:rsidRDefault="00282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7728" w14:textId="5E436C58" w:rsidR="0028261E" w:rsidRDefault="00282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EB93" w14:textId="060A7CF7" w:rsidR="0028261E" w:rsidRDefault="00282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478133"/>
    <w:multiLevelType w:val="hybridMultilevel"/>
    <w:tmpl w:val="47325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160D01"/>
    <w:multiLevelType w:val="hybridMultilevel"/>
    <w:tmpl w:val="E2349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D965E0"/>
    <w:multiLevelType w:val="hybridMultilevel"/>
    <w:tmpl w:val="E2349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7F819BA"/>
    <w:multiLevelType w:val="multilevel"/>
    <w:tmpl w:val="3808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A5945"/>
    <w:multiLevelType w:val="hybridMultilevel"/>
    <w:tmpl w:val="EC18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E0D0E"/>
    <w:multiLevelType w:val="hybridMultilevel"/>
    <w:tmpl w:val="B0E03914"/>
    <w:lvl w:ilvl="0" w:tplc="1BC84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E331EF"/>
    <w:multiLevelType w:val="hybridMultilevel"/>
    <w:tmpl w:val="B24A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38"/>
    <w:rsid w:val="000120EF"/>
    <w:rsid w:val="0001709C"/>
    <w:rsid w:val="00021622"/>
    <w:rsid w:val="000275F2"/>
    <w:rsid w:val="001070BB"/>
    <w:rsid w:val="001125B7"/>
    <w:rsid w:val="001163DD"/>
    <w:rsid w:val="00120E68"/>
    <w:rsid w:val="001A2E79"/>
    <w:rsid w:val="001F5C55"/>
    <w:rsid w:val="001F7372"/>
    <w:rsid w:val="00207723"/>
    <w:rsid w:val="00243819"/>
    <w:rsid w:val="002645D5"/>
    <w:rsid w:val="0028261E"/>
    <w:rsid w:val="00283D86"/>
    <w:rsid w:val="002A4451"/>
    <w:rsid w:val="002B2281"/>
    <w:rsid w:val="002D1871"/>
    <w:rsid w:val="00313024"/>
    <w:rsid w:val="0031541D"/>
    <w:rsid w:val="003176BA"/>
    <w:rsid w:val="003313A6"/>
    <w:rsid w:val="00354183"/>
    <w:rsid w:val="00395BEB"/>
    <w:rsid w:val="003B3A35"/>
    <w:rsid w:val="003D03C1"/>
    <w:rsid w:val="003D0808"/>
    <w:rsid w:val="0040168D"/>
    <w:rsid w:val="0041124F"/>
    <w:rsid w:val="00490B85"/>
    <w:rsid w:val="00491F03"/>
    <w:rsid w:val="005001A3"/>
    <w:rsid w:val="00540106"/>
    <w:rsid w:val="00546809"/>
    <w:rsid w:val="0057286D"/>
    <w:rsid w:val="005B5647"/>
    <w:rsid w:val="00634FF8"/>
    <w:rsid w:val="00665064"/>
    <w:rsid w:val="0067038E"/>
    <w:rsid w:val="006A0F3C"/>
    <w:rsid w:val="006C1F89"/>
    <w:rsid w:val="006F45F8"/>
    <w:rsid w:val="006F5E96"/>
    <w:rsid w:val="0072282B"/>
    <w:rsid w:val="00723D8C"/>
    <w:rsid w:val="00743E68"/>
    <w:rsid w:val="007619E1"/>
    <w:rsid w:val="0077149B"/>
    <w:rsid w:val="00784881"/>
    <w:rsid w:val="007E0DF5"/>
    <w:rsid w:val="0086480C"/>
    <w:rsid w:val="008A665F"/>
    <w:rsid w:val="008B07CF"/>
    <w:rsid w:val="008D3733"/>
    <w:rsid w:val="00921838"/>
    <w:rsid w:val="00966465"/>
    <w:rsid w:val="009E0F86"/>
    <w:rsid w:val="009F455B"/>
    <w:rsid w:val="00A15394"/>
    <w:rsid w:val="00A60D31"/>
    <w:rsid w:val="00AB277D"/>
    <w:rsid w:val="00B338B6"/>
    <w:rsid w:val="00B62356"/>
    <w:rsid w:val="00B66708"/>
    <w:rsid w:val="00B7055D"/>
    <w:rsid w:val="00B96282"/>
    <w:rsid w:val="00BA4488"/>
    <w:rsid w:val="00BB1C0E"/>
    <w:rsid w:val="00BB7069"/>
    <w:rsid w:val="00BC7D70"/>
    <w:rsid w:val="00C145FD"/>
    <w:rsid w:val="00C33BE6"/>
    <w:rsid w:val="00C370F3"/>
    <w:rsid w:val="00C42522"/>
    <w:rsid w:val="00C75C31"/>
    <w:rsid w:val="00D36792"/>
    <w:rsid w:val="00D44AFB"/>
    <w:rsid w:val="00D52015"/>
    <w:rsid w:val="00D97686"/>
    <w:rsid w:val="00DA30D2"/>
    <w:rsid w:val="00DC74B9"/>
    <w:rsid w:val="00DE572E"/>
    <w:rsid w:val="00E3714F"/>
    <w:rsid w:val="00E6773D"/>
    <w:rsid w:val="00E84A0E"/>
    <w:rsid w:val="00EA6DEC"/>
    <w:rsid w:val="00EF5F59"/>
    <w:rsid w:val="00EF6F8E"/>
    <w:rsid w:val="00F21439"/>
    <w:rsid w:val="00F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06EE"/>
  <w15:chartTrackingRefBased/>
  <w15:docId w15:val="{FA3C4931-1AFA-41DC-83B0-E4C4745C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83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21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838"/>
  </w:style>
  <w:style w:type="paragraph" w:styleId="Footer">
    <w:name w:val="footer"/>
    <w:basedOn w:val="Normal"/>
    <w:link w:val="FooterChar"/>
    <w:uiPriority w:val="99"/>
    <w:unhideWhenUsed/>
    <w:rsid w:val="00921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838"/>
  </w:style>
  <w:style w:type="paragraph" w:styleId="ListParagraph">
    <w:name w:val="List Paragraph"/>
    <w:basedOn w:val="Normal"/>
    <w:uiPriority w:val="34"/>
    <w:qFormat/>
    <w:rsid w:val="006C1F89"/>
    <w:pPr>
      <w:ind w:left="720"/>
      <w:contextualSpacing/>
    </w:pPr>
  </w:style>
  <w:style w:type="paragraph" w:styleId="NormalWeb">
    <w:name w:val="Normal (Web)"/>
    <w:basedOn w:val="Normal"/>
    <w:uiPriority w:val="99"/>
    <w:unhideWhenUsed/>
    <w:rsid w:val="00EF6F8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B2281"/>
    <w:pPr>
      <w:spacing w:after="0" w:line="240" w:lineRule="auto"/>
    </w:pPr>
  </w:style>
  <w:style w:type="character" w:styleId="CommentReference">
    <w:name w:val="annotation reference"/>
    <w:basedOn w:val="DefaultParagraphFont"/>
    <w:uiPriority w:val="99"/>
    <w:semiHidden/>
    <w:unhideWhenUsed/>
    <w:rsid w:val="00B338B6"/>
    <w:rPr>
      <w:sz w:val="16"/>
      <w:szCs w:val="16"/>
    </w:rPr>
  </w:style>
  <w:style w:type="paragraph" w:styleId="CommentText">
    <w:name w:val="annotation text"/>
    <w:basedOn w:val="Normal"/>
    <w:link w:val="CommentTextChar"/>
    <w:uiPriority w:val="99"/>
    <w:unhideWhenUsed/>
    <w:rsid w:val="00B338B6"/>
    <w:pPr>
      <w:spacing w:line="240" w:lineRule="auto"/>
    </w:pPr>
    <w:rPr>
      <w:sz w:val="20"/>
      <w:szCs w:val="20"/>
    </w:rPr>
  </w:style>
  <w:style w:type="character" w:customStyle="1" w:styleId="CommentTextChar">
    <w:name w:val="Comment Text Char"/>
    <w:basedOn w:val="DefaultParagraphFont"/>
    <w:link w:val="CommentText"/>
    <w:uiPriority w:val="99"/>
    <w:rsid w:val="00B338B6"/>
    <w:rPr>
      <w:sz w:val="20"/>
      <w:szCs w:val="20"/>
    </w:rPr>
  </w:style>
  <w:style w:type="paragraph" w:styleId="CommentSubject">
    <w:name w:val="annotation subject"/>
    <w:basedOn w:val="CommentText"/>
    <w:next w:val="CommentText"/>
    <w:link w:val="CommentSubjectChar"/>
    <w:uiPriority w:val="99"/>
    <w:semiHidden/>
    <w:unhideWhenUsed/>
    <w:rsid w:val="00B338B6"/>
    <w:rPr>
      <w:b/>
      <w:bCs/>
    </w:rPr>
  </w:style>
  <w:style w:type="character" w:customStyle="1" w:styleId="CommentSubjectChar">
    <w:name w:val="Comment Subject Char"/>
    <w:basedOn w:val="CommentTextChar"/>
    <w:link w:val="CommentSubject"/>
    <w:uiPriority w:val="99"/>
    <w:semiHidden/>
    <w:rsid w:val="00B338B6"/>
    <w:rPr>
      <w:b/>
      <w:bCs/>
      <w:sz w:val="20"/>
      <w:szCs w:val="20"/>
    </w:rPr>
  </w:style>
  <w:style w:type="paragraph" w:styleId="BalloonText">
    <w:name w:val="Balloon Text"/>
    <w:basedOn w:val="Normal"/>
    <w:link w:val="BalloonTextChar"/>
    <w:uiPriority w:val="99"/>
    <w:semiHidden/>
    <w:unhideWhenUsed/>
    <w:rsid w:val="00027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696">
      <w:bodyDiv w:val="1"/>
      <w:marLeft w:val="0"/>
      <w:marRight w:val="0"/>
      <w:marTop w:val="0"/>
      <w:marBottom w:val="0"/>
      <w:divBdr>
        <w:top w:val="none" w:sz="0" w:space="0" w:color="auto"/>
        <w:left w:val="none" w:sz="0" w:space="0" w:color="auto"/>
        <w:bottom w:val="none" w:sz="0" w:space="0" w:color="auto"/>
        <w:right w:val="none" w:sz="0" w:space="0" w:color="auto"/>
      </w:divBdr>
    </w:div>
    <w:div w:id="415829917">
      <w:bodyDiv w:val="1"/>
      <w:marLeft w:val="0"/>
      <w:marRight w:val="0"/>
      <w:marTop w:val="0"/>
      <w:marBottom w:val="0"/>
      <w:divBdr>
        <w:top w:val="none" w:sz="0" w:space="0" w:color="auto"/>
        <w:left w:val="none" w:sz="0" w:space="0" w:color="auto"/>
        <w:bottom w:val="none" w:sz="0" w:space="0" w:color="auto"/>
        <w:right w:val="none" w:sz="0" w:space="0" w:color="auto"/>
      </w:divBdr>
    </w:div>
    <w:div w:id="679086340">
      <w:bodyDiv w:val="1"/>
      <w:marLeft w:val="0"/>
      <w:marRight w:val="0"/>
      <w:marTop w:val="0"/>
      <w:marBottom w:val="0"/>
      <w:divBdr>
        <w:top w:val="none" w:sz="0" w:space="0" w:color="auto"/>
        <w:left w:val="none" w:sz="0" w:space="0" w:color="auto"/>
        <w:bottom w:val="none" w:sz="0" w:space="0" w:color="auto"/>
        <w:right w:val="none" w:sz="0" w:space="0" w:color="auto"/>
      </w:divBdr>
    </w:div>
    <w:div w:id="732432652">
      <w:bodyDiv w:val="1"/>
      <w:marLeft w:val="0"/>
      <w:marRight w:val="0"/>
      <w:marTop w:val="0"/>
      <w:marBottom w:val="0"/>
      <w:divBdr>
        <w:top w:val="none" w:sz="0" w:space="0" w:color="auto"/>
        <w:left w:val="none" w:sz="0" w:space="0" w:color="auto"/>
        <w:bottom w:val="none" w:sz="0" w:space="0" w:color="auto"/>
        <w:right w:val="none" w:sz="0" w:space="0" w:color="auto"/>
      </w:divBdr>
    </w:div>
    <w:div w:id="1366784824">
      <w:bodyDiv w:val="1"/>
      <w:marLeft w:val="0"/>
      <w:marRight w:val="0"/>
      <w:marTop w:val="0"/>
      <w:marBottom w:val="0"/>
      <w:divBdr>
        <w:top w:val="none" w:sz="0" w:space="0" w:color="auto"/>
        <w:left w:val="none" w:sz="0" w:space="0" w:color="auto"/>
        <w:bottom w:val="none" w:sz="0" w:space="0" w:color="auto"/>
        <w:right w:val="none" w:sz="0" w:space="0" w:color="auto"/>
      </w:divBdr>
    </w:div>
    <w:div w:id="1382972138">
      <w:bodyDiv w:val="1"/>
      <w:marLeft w:val="0"/>
      <w:marRight w:val="0"/>
      <w:marTop w:val="0"/>
      <w:marBottom w:val="0"/>
      <w:divBdr>
        <w:top w:val="none" w:sz="0" w:space="0" w:color="auto"/>
        <w:left w:val="none" w:sz="0" w:space="0" w:color="auto"/>
        <w:bottom w:val="none" w:sz="0" w:space="0" w:color="auto"/>
        <w:right w:val="none" w:sz="0" w:space="0" w:color="auto"/>
      </w:divBdr>
    </w:div>
    <w:div w:id="1890532534">
      <w:bodyDiv w:val="1"/>
      <w:marLeft w:val="0"/>
      <w:marRight w:val="0"/>
      <w:marTop w:val="0"/>
      <w:marBottom w:val="0"/>
      <w:divBdr>
        <w:top w:val="none" w:sz="0" w:space="0" w:color="auto"/>
        <w:left w:val="none" w:sz="0" w:space="0" w:color="auto"/>
        <w:bottom w:val="none" w:sz="0" w:space="0" w:color="auto"/>
        <w:right w:val="none" w:sz="0" w:space="0" w:color="auto"/>
      </w:divBdr>
    </w:div>
    <w:div w:id="20548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F2DB84729B541AB9083386E158A88" ma:contentTypeVersion="15" ma:contentTypeDescription="Create a new document." ma:contentTypeScope="" ma:versionID="4a44eb0c53243ff80aff516f3d428a36">
  <xsd:schema xmlns:xsd="http://www.w3.org/2001/XMLSchema" xmlns:xs="http://www.w3.org/2001/XMLSchema" xmlns:p="http://schemas.microsoft.com/office/2006/metadata/properties" xmlns:ns1="http://schemas.microsoft.com/sharepoint/v3" xmlns:ns3="b052cb47-88be-4199-a5e6-ce60ffbe9278" xmlns:ns4="8c09f601-f889-4ffe-96f9-e85e519f820b" targetNamespace="http://schemas.microsoft.com/office/2006/metadata/properties" ma:root="true" ma:fieldsID="4b59feacbd2457d7028f0422dc44abde" ns1:_="" ns3:_="" ns4:_="">
    <xsd:import namespace="http://schemas.microsoft.com/sharepoint/v3"/>
    <xsd:import namespace="b052cb47-88be-4199-a5e6-ce60ffbe9278"/>
    <xsd:import namespace="8c09f601-f889-4ffe-96f9-e85e519f8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2cb47-88be-4199-a5e6-ce60ffbe9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9f601-f889-4ffe-96f9-e85e519f820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3191D0-F542-4034-AC56-7A214375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52cb47-88be-4199-a5e6-ce60ffbe9278"/>
    <ds:schemaRef ds:uri="8c09f601-f889-4ffe-96f9-e85e519f8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DE27C-CC0C-4B45-9521-CA6321DD5C1E}">
  <ds:schemaRefs>
    <ds:schemaRef ds:uri="http://schemas.microsoft.com/sharepoint/v3/contenttype/forms"/>
  </ds:schemaRefs>
</ds:datastoreItem>
</file>

<file path=customXml/itemProps3.xml><?xml version="1.0" encoding="utf-8"?>
<ds:datastoreItem xmlns:ds="http://schemas.openxmlformats.org/officeDocument/2006/customXml" ds:itemID="{DEE40E9F-4412-41B9-8B99-264D034C03D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c09f601-f889-4ffe-96f9-e85e519f820b"/>
    <ds:schemaRef ds:uri="http://schemas.microsoft.com/office/2006/documentManagement/types"/>
    <ds:schemaRef ds:uri="http://schemas.microsoft.com/office/infopath/2007/PartnerControls"/>
    <ds:schemaRef ds:uri="b052cb47-88be-4199-a5e6-ce60ffbe92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2509</Words>
  <Characters>14306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Pasichow</dc:creator>
  <cp:keywords/>
  <dc:description/>
  <cp:lastModifiedBy>Frank Maltino</cp:lastModifiedBy>
  <cp:revision>2</cp:revision>
  <cp:lastPrinted>2022-11-03T15:37:00Z</cp:lastPrinted>
  <dcterms:created xsi:type="dcterms:W3CDTF">2023-01-05T20:34:00Z</dcterms:created>
  <dcterms:modified xsi:type="dcterms:W3CDTF">2023-01-05T20:34:00Z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0x010100731F2DB84729B541AB9083386E158A88</vt:lpwstr>
  </property>
</Properties>
</file>